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6D2658" w:rsidRPr="00B11A50" w14:paraId="22E2B9C9" w14:textId="77777777">
        <w:trPr>
          <w:trHeight w:val="1134"/>
        </w:trPr>
        <w:tc>
          <w:tcPr>
            <w:tcW w:w="9464" w:type="dxa"/>
            <w:shd w:val="clear" w:color="auto" w:fill="auto"/>
          </w:tcPr>
          <w:p w14:paraId="1DC28B84" w14:textId="5C8F613D" w:rsidR="00D856E7" w:rsidRDefault="00D856E7" w:rsidP="00693CDE">
            <w:pPr>
              <w:pStyle w:val="ac"/>
              <w:tabs>
                <w:tab w:val="left" w:pos="708"/>
              </w:tabs>
              <w:jc w:val="right"/>
              <w:rPr>
                <w:b/>
                <w:noProof/>
              </w:rPr>
            </w:pPr>
          </w:p>
          <w:p w14:paraId="4B6EFACE" w14:textId="6B270316" w:rsidR="00693CDE" w:rsidRPr="00B11A50" w:rsidRDefault="00693DD9" w:rsidP="00D856E7">
            <w:pPr>
              <w:pStyle w:val="ac"/>
              <w:tabs>
                <w:tab w:val="left" w:pos="708"/>
              </w:tabs>
              <w:jc w:val="center"/>
              <w:rPr>
                <w:b/>
                <w:noProof/>
              </w:rPr>
            </w:pPr>
            <w:r w:rsidRPr="00B11A50">
              <w:rPr>
                <w:b/>
                <w:noProof/>
              </w:rPr>
              <w:drawing>
                <wp:inline distT="0" distB="0" distL="0" distR="0" wp14:anchorId="4E290476" wp14:editId="65F46080">
                  <wp:extent cx="495300" cy="609600"/>
                  <wp:effectExtent l="0" t="0" r="0" b="0"/>
                  <wp:docPr id="1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987EFC" w14:textId="77777777" w:rsidR="00D856E7" w:rsidRPr="00436707" w:rsidRDefault="00D856E7" w:rsidP="00D856E7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36707">
              <w:rPr>
                <w:rStyle w:val="s1"/>
                <w:b/>
                <w:bCs/>
                <w:sz w:val="28"/>
                <w:szCs w:val="28"/>
              </w:rPr>
              <w:t>АДМИНИСТРАЦИЯ</w:t>
            </w:r>
          </w:p>
          <w:p w14:paraId="244C74B2" w14:textId="77777777" w:rsidR="00D856E7" w:rsidRPr="00436707" w:rsidRDefault="00D856E7" w:rsidP="00D856E7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36707">
              <w:rPr>
                <w:rStyle w:val="s1"/>
                <w:b/>
                <w:bCs/>
                <w:sz w:val="28"/>
                <w:szCs w:val="28"/>
              </w:rPr>
              <w:t>ГОРОДСКОГО ПОСЕЛЕНИЯ АНДРА</w:t>
            </w:r>
          </w:p>
          <w:p w14:paraId="2425A0EA" w14:textId="77777777" w:rsidR="00D856E7" w:rsidRPr="00B11A50" w:rsidRDefault="00D856E7" w:rsidP="00D856E7">
            <w:pPr>
              <w:pStyle w:val="p2"/>
              <w:shd w:val="clear" w:color="auto" w:fill="FFFFFF"/>
              <w:spacing w:before="0" w:beforeAutospacing="0" w:after="0" w:afterAutospacing="0"/>
              <w:jc w:val="center"/>
            </w:pPr>
            <w:r w:rsidRPr="00B11A50">
              <w:rPr>
                <w:rStyle w:val="s1"/>
                <w:b/>
                <w:bCs/>
              </w:rPr>
              <w:t>Октябрьского района</w:t>
            </w:r>
          </w:p>
          <w:p w14:paraId="529AF917" w14:textId="77777777" w:rsidR="00D856E7" w:rsidRPr="00B11A50" w:rsidRDefault="00D856E7" w:rsidP="00D856E7">
            <w:pPr>
              <w:pStyle w:val="p3"/>
              <w:shd w:val="clear" w:color="auto" w:fill="FFFFFF"/>
              <w:spacing w:before="0" w:beforeAutospacing="0" w:after="0" w:afterAutospacing="0"/>
              <w:jc w:val="center"/>
            </w:pPr>
            <w:r w:rsidRPr="00B11A50">
              <w:rPr>
                <w:rStyle w:val="s1"/>
                <w:b/>
                <w:bCs/>
              </w:rPr>
              <w:t>Ханты-Мансийского автономного округа – Югры</w:t>
            </w:r>
          </w:p>
          <w:p w14:paraId="1E52B728" w14:textId="77777777" w:rsidR="00D856E7" w:rsidRPr="00B11A50" w:rsidRDefault="00D856E7" w:rsidP="00D856E7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rStyle w:val="s1"/>
                <w:b/>
                <w:bCs/>
              </w:rPr>
            </w:pPr>
          </w:p>
          <w:p w14:paraId="66493E2A" w14:textId="77777777" w:rsidR="006D2658" w:rsidRPr="00436707" w:rsidRDefault="00D856E7" w:rsidP="00D856E7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36707">
              <w:rPr>
                <w:rStyle w:val="s1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6D2658" w:rsidRPr="00B11A50" w14:paraId="0DE15967" w14:textId="77777777">
        <w:tblPrEx>
          <w:tblCellMar>
            <w:top w:w="227" w:type="dxa"/>
          </w:tblCellMar>
        </w:tblPrEx>
        <w:trPr>
          <w:trHeight w:val="567"/>
        </w:trPr>
        <w:tc>
          <w:tcPr>
            <w:tcW w:w="9464" w:type="dxa"/>
            <w:shd w:val="clear" w:color="auto" w:fill="auto"/>
          </w:tcPr>
          <w:tbl>
            <w:tblPr>
              <w:tblW w:w="9356" w:type="dxa"/>
              <w:tblLayout w:type="fixed"/>
              <w:tblLook w:val="0000" w:firstRow="0" w:lastRow="0" w:firstColumn="0" w:lastColumn="0" w:noHBand="0" w:noVBand="0"/>
            </w:tblPr>
            <w:tblGrid>
              <w:gridCol w:w="239"/>
              <w:gridCol w:w="607"/>
              <w:gridCol w:w="239"/>
              <w:gridCol w:w="1490"/>
              <w:gridCol w:w="348"/>
              <w:gridCol w:w="479"/>
              <w:gridCol w:w="567"/>
              <w:gridCol w:w="3356"/>
              <w:gridCol w:w="426"/>
              <w:gridCol w:w="1605"/>
            </w:tblGrid>
            <w:tr w:rsidR="006D2658" w:rsidRPr="00B11A50" w14:paraId="51A10118" w14:textId="77777777" w:rsidTr="00A552D8">
              <w:trPr>
                <w:trHeight w:val="454"/>
              </w:trPr>
              <w:tc>
                <w:tcPr>
                  <w:tcW w:w="239" w:type="dxa"/>
                  <w:shd w:val="clear" w:color="auto" w:fill="auto"/>
                  <w:vAlign w:val="bottom"/>
                </w:tcPr>
                <w:p w14:paraId="6EFE1667" w14:textId="77777777" w:rsidR="006D2658" w:rsidRPr="00B11A50" w:rsidRDefault="006D2658">
                  <w:r w:rsidRPr="00B11A50">
                    <w:t>«</w:t>
                  </w:r>
                </w:p>
              </w:tc>
              <w:tc>
                <w:tcPr>
                  <w:tcW w:w="607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24AE6B13" w14:textId="53034AE1" w:rsidR="006D2658" w:rsidRPr="00B11A50" w:rsidRDefault="0080661B">
                  <w:pPr>
                    <w:snapToGrid w:val="0"/>
                  </w:pPr>
                  <w:r>
                    <w:t>21</w:t>
                  </w:r>
                </w:p>
              </w:tc>
              <w:tc>
                <w:tcPr>
                  <w:tcW w:w="239" w:type="dxa"/>
                  <w:shd w:val="clear" w:color="auto" w:fill="auto"/>
                  <w:vAlign w:val="bottom"/>
                </w:tcPr>
                <w:p w14:paraId="524E82E8" w14:textId="77777777" w:rsidR="006D2658" w:rsidRPr="00B11A50" w:rsidRDefault="006D2658">
                  <w:pPr>
                    <w:ind w:left="-114"/>
                  </w:pPr>
                  <w:r w:rsidRPr="00B11A50">
                    <w:t>»</w:t>
                  </w:r>
                </w:p>
              </w:tc>
              <w:tc>
                <w:tcPr>
                  <w:tcW w:w="1490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2900D14E" w14:textId="1E1627D8" w:rsidR="006D2658" w:rsidRPr="00B11A50" w:rsidRDefault="0080661B">
                  <w:pPr>
                    <w:snapToGrid w:val="0"/>
                    <w:jc w:val="center"/>
                  </w:pPr>
                  <w:r>
                    <w:t>ноября</w:t>
                  </w:r>
                </w:p>
              </w:tc>
              <w:tc>
                <w:tcPr>
                  <w:tcW w:w="348" w:type="dxa"/>
                  <w:shd w:val="clear" w:color="auto" w:fill="auto"/>
                  <w:vAlign w:val="bottom"/>
                </w:tcPr>
                <w:p w14:paraId="1F6A5AB4" w14:textId="77777777" w:rsidR="006D2658" w:rsidRPr="00B11A50" w:rsidRDefault="006D2658">
                  <w:pPr>
                    <w:ind w:right="-108"/>
                    <w:jc w:val="right"/>
                  </w:pPr>
                  <w:r w:rsidRPr="00B11A50">
                    <w:t>20</w:t>
                  </w:r>
                </w:p>
              </w:tc>
              <w:tc>
                <w:tcPr>
                  <w:tcW w:w="479" w:type="dxa"/>
                  <w:shd w:val="clear" w:color="auto" w:fill="auto"/>
                  <w:vAlign w:val="bottom"/>
                </w:tcPr>
                <w:p w14:paraId="4E267C2A" w14:textId="77777777" w:rsidR="006D2658" w:rsidRPr="00B11A50" w:rsidRDefault="006D2658" w:rsidP="00AA2251">
                  <w:pPr>
                    <w:ind w:left="-57"/>
                  </w:pPr>
                  <w:r w:rsidRPr="00B11A50">
                    <w:t>2</w:t>
                  </w:r>
                  <w:r w:rsidR="00AA2251" w:rsidRPr="00B11A50">
                    <w:t>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14:paraId="357629C1" w14:textId="77777777" w:rsidR="006D2658" w:rsidRPr="00B11A50" w:rsidRDefault="006D2658">
                  <w:r w:rsidRPr="00B11A50">
                    <w:t>г.</w:t>
                  </w:r>
                </w:p>
              </w:tc>
              <w:tc>
                <w:tcPr>
                  <w:tcW w:w="3356" w:type="dxa"/>
                  <w:shd w:val="clear" w:color="auto" w:fill="auto"/>
                  <w:vAlign w:val="bottom"/>
                </w:tcPr>
                <w:p w14:paraId="112CAA6E" w14:textId="77777777" w:rsidR="006D2658" w:rsidRPr="00B11A50" w:rsidRDefault="006D2658">
                  <w:pPr>
                    <w:snapToGrid w:val="0"/>
                  </w:pPr>
                </w:p>
              </w:tc>
              <w:tc>
                <w:tcPr>
                  <w:tcW w:w="426" w:type="dxa"/>
                  <w:shd w:val="clear" w:color="auto" w:fill="auto"/>
                  <w:vAlign w:val="bottom"/>
                </w:tcPr>
                <w:p w14:paraId="79930537" w14:textId="77777777" w:rsidR="006D2658" w:rsidRPr="00B11A50" w:rsidRDefault="006D2658">
                  <w:pPr>
                    <w:jc w:val="center"/>
                  </w:pPr>
                  <w:r w:rsidRPr="00B11A50">
                    <w:t>№</w:t>
                  </w:r>
                </w:p>
              </w:tc>
              <w:tc>
                <w:tcPr>
                  <w:tcW w:w="1605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183C0538" w14:textId="03924964" w:rsidR="006D2658" w:rsidRPr="00B11A50" w:rsidRDefault="0080661B">
                  <w:pPr>
                    <w:snapToGrid w:val="0"/>
                    <w:jc w:val="center"/>
                  </w:pPr>
                  <w:r>
                    <w:t>299</w:t>
                  </w:r>
                </w:p>
              </w:tc>
            </w:tr>
          </w:tbl>
          <w:p w14:paraId="28B3E810" w14:textId="77777777" w:rsidR="006D2658" w:rsidRPr="00B11A50" w:rsidRDefault="006D2658">
            <w:pPr>
              <w:snapToGrid w:val="0"/>
            </w:pPr>
          </w:p>
          <w:p w14:paraId="18DA6856" w14:textId="77777777" w:rsidR="006D2658" w:rsidRPr="00B11A50" w:rsidRDefault="006D2658">
            <w:pPr>
              <w:snapToGrid w:val="0"/>
            </w:pPr>
            <w:r w:rsidRPr="00B11A50">
              <w:t xml:space="preserve">пгт. </w:t>
            </w:r>
            <w:r w:rsidR="008B5142" w:rsidRPr="00B11A50">
              <w:t>Андра</w:t>
            </w:r>
          </w:p>
        </w:tc>
      </w:tr>
    </w:tbl>
    <w:p w14:paraId="192F73B3" w14:textId="77777777" w:rsidR="006D2658" w:rsidRPr="00B11A50" w:rsidRDefault="006D2658">
      <w:pPr>
        <w:jc w:val="center"/>
      </w:pPr>
    </w:p>
    <w:p w14:paraId="4C76651B" w14:textId="77777777" w:rsidR="006D2658" w:rsidRPr="00B11A50" w:rsidRDefault="006D2658">
      <w:r w:rsidRPr="00B11A50">
        <w:rPr>
          <w:rFonts w:cs="PT Astra Serif"/>
        </w:rPr>
        <w:t xml:space="preserve">Об основных показателях прогноза </w:t>
      </w:r>
    </w:p>
    <w:p w14:paraId="751196CB" w14:textId="77777777" w:rsidR="006D2658" w:rsidRPr="00B11A50" w:rsidRDefault="006D2658">
      <w:r w:rsidRPr="00B11A50">
        <w:rPr>
          <w:rFonts w:cs="PT Astra Serif"/>
        </w:rPr>
        <w:t>социально-экономического</w:t>
      </w:r>
    </w:p>
    <w:p w14:paraId="3ED2EFB8" w14:textId="77777777" w:rsidR="006D2658" w:rsidRPr="00B11A50" w:rsidRDefault="006D2658">
      <w:r w:rsidRPr="00B11A50">
        <w:rPr>
          <w:rFonts w:cs="PT Astra Serif"/>
        </w:rPr>
        <w:t xml:space="preserve">развития городского поселения </w:t>
      </w:r>
      <w:r w:rsidR="008B5142" w:rsidRPr="00B11A50">
        <w:rPr>
          <w:rFonts w:cs="PT Astra Serif"/>
        </w:rPr>
        <w:t>Андра</w:t>
      </w:r>
      <w:r w:rsidRPr="00B11A50">
        <w:rPr>
          <w:rFonts w:cs="PT Astra Serif"/>
        </w:rPr>
        <w:t xml:space="preserve"> </w:t>
      </w:r>
    </w:p>
    <w:p w14:paraId="3D4336FE" w14:textId="77777777" w:rsidR="006D2658" w:rsidRPr="00B11A50" w:rsidRDefault="006D2658">
      <w:r w:rsidRPr="00B11A50">
        <w:rPr>
          <w:rFonts w:cs="PT Astra Serif"/>
        </w:rPr>
        <w:t>на 202</w:t>
      </w:r>
      <w:r w:rsidR="00AA2251" w:rsidRPr="00B11A50">
        <w:rPr>
          <w:rFonts w:cs="PT Astra Serif"/>
        </w:rPr>
        <w:t>3</w:t>
      </w:r>
      <w:r w:rsidRPr="00B11A50">
        <w:rPr>
          <w:rFonts w:cs="PT Astra Serif"/>
        </w:rPr>
        <w:t xml:space="preserve"> год и на плановый период 202</w:t>
      </w:r>
      <w:r w:rsidR="00AA2251" w:rsidRPr="00B11A50">
        <w:rPr>
          <w:rFonts w:cs="PT Astra Serif"/>
        </w:rPr>
        <w:t>4</w:t>
      </w:r>
      <w:r w:rsidRPr="00B11A50">
        <w:rPr>
          <w:rFonts w:cs="PT Astra Serif"/>
        </w:rPr>
        <w:t xml:space="preserve"> и 202</w:t>
      </w:r>
      <w:r w:rsidR="00AA2251" w:rsidRPr="00B11A50">
        <w:rPr>
          <w:rFonts w:cs="PT Astra Serif"/>
        </w:rPr>
        <w:t>5</w:t>
      </w:r>
      <w:r w:rsidRPr="00B11A50">
        <w:rPr>
          <w:rFonts w:cs="PT Astra Serif"/>
        </w:rPr>
        <w:t xml:space="preserve"> годов</w:t>
      </w:r>
    </w:p>
    <w:p w14:paraId="56A17D3F" w14:textId="77777777" w:rsidR="006D2658" w:rsidRPr="00B11A50" w:rsidRDefault="006D2658">
      <w:pPr>
        <w:pStyle w:val="a6"/>
        <w:tabs>
          <w:tab w:val="left" w:pos="765"/>
          <w:tab w:val="center" w:pos="4819"/>
        </w:tabs>
        <w:rPr>
          <w:rFonts w:cs="PT Astra Serif"/>
        </w:rPr>
      </w:pPr>
    </w:p>
    <w:p w14:paraId="0C4EC4F6" w14:textId="77777777" w:rsidR="006D2658" w:rsidRPr="00B11A50" w:rsidRDefault="006D2658">
      <w:pPr>
        <w:pStyle w:val="a6"/>
        <w:tabs>
          <w:tab w:val="left" w:pos="765"/>
          <w:tab w:val="center" w:pos="4819"/>
        </w:tabs>
        <w:rPr>
          <w:rFonts w:cs="PT Astra Serif"/>
        </w:rPr>
      </w:pPr>
    </w:p>
    <w:p w14:paraId="44E6DA7F" w14:textId="77777777" w:rsidR="006D2658" w:rsidRPr="00B11A50" w:rsidRDefault="006D2658">
      <w:pPr>
        <w:ind w:firstLine="709"/>
        <w:contextualSpacing/>
        <w:jc w:val="both"/>
      </w:pPr>
      <w:r w:rsidRPr="00B11A50">
        <w:rPr>
          <w:rFonts w:cs="PT Astra Serif"/>
        </w:rPr>
        <w:t>На основании статьи 173 Бюджетного кодекса Российской Федерации, Устава городского поселения Октябрьское</w:t>
      </w:r>
      <w:r w:rsidR="00E36DCE" w:rsidRPr="00B11A50">
        <w:rPr>
          <w:rFonts w:cs="PT Astra Serif"/>
        </w:rPr>
        <w:t xml:space="preserve">, решения Совета депутатов городского поселения </w:t>
      </w:r>
      <w:r w:rsidR="00EB5AE9" w:rsidRPr="00B11A50">
        <w:rPr>
          <w:rFonts w:cs="PT Astra Serif"/>
        </w:rPr>
        <w:t>Андра</w:t>
      </w:r>
      <w:r w:rsidR="00E36DCE" w:rsidRPr="00B11A50">
        <w:rPr>
          <w:rFonts w:cs="PT Astra Serif"/>
        </w:rPr>
        <w:t xml:space="preserve"> от </w:t>
      </w:r>
      <w:r w:rsidR="000665BD" w:rsidRPr="00B11A50">
        <w:rPr>
          <w:rFonts w:cs="PT Astra Serif"/>
        </w:rPr>
        <w:t>25.</w:t>
      </w:r>
      <w:r w:rsidR="00E36DCE" w:rsidRPr="00B11A50">
        <w:rPr>
          <w:rFonts w:cs="PT Astra Serif"/>
        </w:rPr>
        <w:t>10.20</w:t>
      </w:r>
      <w:r w:rsidR="000665BD" w:rsidRPr="00B11A50">
        <w:rPr>
          <w:rFonts w:cs="PT Astra Serif"/>
        </w:rPr>
        <w:t>21</w:t>
      </w:r>
      <w:r w:rsidR="00E36DCE" w:rsidRPr="00B11A50">
        <w:rPr>
          <w:rFonts w:cs="PT Astra Serif"/>
        </w:rPr>
        <w:t xml:space="preserve"> № </w:t>
      </w:r>
      <w:r w:rsidR="000665BD" w:rsidRPr="00B11A50">
        <w:rPr>
          <w:rFonts w:cs="PT Astra Serif"/>
        </w:rPr>
        <w:t>37</w:t>
      </w:r>
      <w:r w:rsidR="00E36DCE" w:rsidRPr="00B11A50">
        <w:rPr>
          <w:rFonts w:cs="PT Astra Serif"/>
        </w:rPr>
        <w:t xml:space="preserve"> «Об утверждении Положения об отдельных вопросах организации и осуществления бюджетного процесса в муниципальном образовании городское поселение </w:t>
      </w:r>
      <w:r w:rsidR="000665BD" w:rsidRPr="00B11A50">
        <w:rPr>
          <w:rFonts w:cs="PT Astra Serif"/>
        </w:rPr>
        <w:t>Андра</w:t>
      </w:r>
      <w:r w:rsidR="00E36DCE" w:rsidRPr="00B11A50">
        <w:rPr>
          <w:rFonts w:cs="PT Astra Serif"/>
        </w:rPr>
        <w:t>»</w:t>
      </w:r>
      <w:r w:rsidRPr="00B11A50">
        <w:rPr>
          <w:rFonts w:cs="PT Astra Serif"/>
        </w:rPr>
        <w:t>:</w:t>
      </w:r>
    </w:p>
    <w:p w14:paraId="67591EC3" w14:textId="77777777" w:rsidR="006D2658" w:rsidRPr="00B11A50" w:rsidRDefault="006D2658">
      <w:pPr>
        <w:ind w:firstLine="709"/>
        <w:contextualSpacing/>
        <w:jc w:val="both"/>
      </w:pPr>
      <w:r w:rsidRPr="00B11A50">
        <w:rPr>
          <w:rFonts w:cs="PT Astra Serif"/>
        </w:rPr>
        <w:t xml:space="preserve">1. Утвердить основные показатели прогноза социально-экономического развития городского поселения </w:t>
      </w:r>
      <w:r w:rsidR="008B5142" w:rsidRPr="00B11A50">
        <w:rPr>
          <w:rFonts w:cs="PT Astra Serif"/>
        </w:rPr>
        <w:t>Андра</w:t>
      </w:r>
      <w:r w:rsidRPr="00B11A50">
        <w:rPr>
          <w:rFonts w:cs="PT Astra Serif"/>
        </w:rPr>
        <w:t xml:space="preserve"> на 202</w:t>
      </w:r>
      <w:r w:rsidR="00AA2251" w:rsidRPr="00B11A50">
        <w:rPr>
          <w:rFonts w:cs="PT Astra Serif"/>
        </w:rPr>
        <w:t>3</w:t>
      </w:r>
      <w:r w:rsidRPr="00B11A50">
        <w:rPr>
          <w:rFonts w:cs="PT Astra Serif"/>
        </w:rPr>
        <w:t xml:space="preserve"> год и на плановый период 202</w:t>
      </w:r>
      <w:r w:rsidR="00AA2251" w:rsidRPr="00B11A50">
        <w:rPr>
          <w:rFonts w:cs="PT Astra Serif"/>
        </w:rPr>
        <w:t>4</w:t>
      </w:r>
      <w:r w:rsidRPr="00B11A50">
        <w:rPr>
          <w:rFonts w:cs="PT Astra Serif"/>
        </w:rPr>
        <w:t xml:space="preserve"> и 202</w:t>
      </w:r>
      <w:r w:rsidR="00AA2251" w:rsidRPr="00B11A50">
        <w:rPr>
          <w:rFonts w:cs="PT Astra Serif"/>
        </w:rPr>
        <w:t>5</w:t>
      </w:r>
      <w:r w:rsidRPr="00B11A50">
        <w:rPr>
          <w:rFonts w:cs="PT Astra Serif"/>
        </w:rPr>
        <w:t xml:space="preserve"> годов согласно приложениям №№ 1-2.</w:t>
      </w:r>
    </w:p>
    <w:p w14:paraId="60FE1CDE" w14:textId="77777777" w:rsidR="006D2658" w:rsidRPr="00B11A50" w:rsidRDefault="006D2658">
      <w:pPr>
        <w:ind w:firstLine="709"/>
        <w:contextualSpacing/>
        <w:jc w:val="both"/>
      </w:pPr>
      <w:r w:rsidRPr="00B11A50">
        <w:rPr>
          <w:rFonts w:cs="PT Astra Serif"/>
        </w:rPr>
        <w:t xml:space="preserve">2. Обнародовать настоящее постановление путем размещения в общедоступных местах, а </w:t>
      </w:r>
      <w:r w:rsidR="008B5142" w:rsidRPr="00B11A50">
        <w:rPr>
          <w:rFonts w:cs="PT Astra Serif"/>
        </w:rPr>
        <w:t>также</w:t>
      </w:r>
      <w:r w:rsidRPr="00B11A50">
        <w:rPr>
          <w:rFonts w:cs="PT Astra Serif"/>
        </w:rPr>
        <w:t xml:space="preserve"> </w:t>
      </w:r>
      <w:r w:rsidR="00E36DCE" w:rsidRPr="00B11A50">
        <w:rPr>
          <w:rFonts w:cs="PT Astra Serif"/>
        </w:rPr>
        <w:t xml:space="preserve">разместить </w:t>
      </w:r>
      <w:r w:rsidRPr="00B11A50">
        <w:rPr>
          <w:rFonts w:cs="PT Astra Serif"/>
        </w:rPr>
        <w:t xml:space="preserve">на официальном сайте городского поселения </w:t>
      </w:r>
      <w:r w:rsidR="008B5142" w:rsidRPr="00B11A50">
        <w:rPr>
          <w:rFonts w:cs="PT Astra Serif"/>
        </w:rPr>
        <w:t>Андра</w:t>
      </w:r>
      <w:r w:rsidRPr="00B11A50">
        <w:rPr>
          <w:rFonts w:cs="PT Astra Serif"/>
        </w:rPr>
        <w:t xml:space="preserve"> в сети «Интернет». </w:t>
      </w:r>
    </w:p>
    <w:p w14:paraId="0FA65E6C" w14:textId="77777777" w:rsidR="006D2658" w:rsidRPr="00B11A50" w:rsidRDefault="006D2658">
      <w:pPr>
        <w:numPr>
          <w:ilvl w:val="0"/>
          <w:numId w:val="2"/>
        </w:numPr>
        <w:contextualSpacing/>
        <w:jc w:val="both"/>
      </w:pPr>
      <w:r w:rsidRPr="00B11A50">
        <w:rPr>
          <w:rFonts w:cs="PT Astra Serif"/>
        </w:rPr>
        <w:t>Постановление вступает в силу после его обнародования.</w:t>
      </w:r>
    </w:p>
    <w:p w14:paraId="7C810CAE" w14:textId="77777777" w:rsidR="006D2658" w:rsidRPr="00B11A50" w:rsidRDefault="006D2658">
      <w:pPr>
        <w:numPr>
          <w:ilvl w:val="0"/>
          <w:numId w:val="2"/>
        </w:numPr>
        <w:contextualSpacing/>
        <w:jc w:val="both"/>
      </w:pPr>
      <w:r w:rsidRPr="00B11A50">
        <w:rPr>
          <w:rFonts w:cs="PT Astra Serif"/>
        </w:rPr>
        <w:t>Контроль за выполнением постановления оставляю за собой.</w:t>
      </w:r>
    </w:p>
    <w:p w14:paraId="7DD058EE" w14:textId="77777777" w:rsidR="006D2658" w:rsidRPr="00B11A50" w:rsidRDefault="006D2658" w:rsidP="00F64D32">
      <w:pPr>
        <w:pStyle w:val="a6"/>
        <w:tabs>
          <w:tab w:val="left" w:pos="765"/>
          <w:tab w:val="center" w:pos="4819"/>
        </w:tabs>
        <w:contextualSpacing/>
        <w:rPr>
          <w:rFonts w:cs="PT Astra Serif"/>
        </w:rPr>
      </w:pPr>
    </w:p>
    <w:p w14:paraId="3CF0AE0E" w14:textId="77777777" w:rsidR="006D2658" w:rsidRPr="00B11A50" w:rsidRDefault="006D2658">
      <w:pPr>
        <w:pStyle w:val="a6"/>
        <w:tabs>
          <w:tab w:val="left" w:pos="765"/>
          <w:tab w:val="center" w:pos="4819"/>
        </w:tabs>
        <w:rPr>
          <w:rFonts w:cs="PT Astra Serif"/>
        </w:rPr>
      </w:pPr>
    </w:p>
    <w:p w14:paraId="785211D8" w14:textId="77777777" w:rsidR="00AA2251" w:rsidRPr="00B11A50" w:rsidRDefault="00AA2251">
      <w:pPr>
        <w:pStyle w:val="a6"/>
        <w:tabs>
          <w:tab w:val="left" w:pos="765"/>
          <w:tab w:val="center" w:pos="4819"/>
        </w:tabs>
        <w:rPr>
          <w:rFonts w:cs="PT Astra Serif"/>
        </w:rPr>
      </w:pPr>
      <w:r w:rsidRPr="00B11A50">
        <w:rPr>
          <w:rFonts w:cs="PT Astra Serif"/>
        </w:rPr>
        <w:t>Исполняющий обязанности</w:t>
      </w:r>
    </w:p>
    <w:p w14:paraId="7F838599" w14:textId="77777777" w:rsidR="00254900" w:rsidRPr="00B11A50" w:rsidRDefault="00AA2251" w:rsidP="00254900">
      <w:pPr>
        <w:jc w:val="both"/>
      </w:pPr>
      <w:r w:rsidRPr="00B11A50">
        <w:t>г</w:t>
      </w:r>
      <w:r w:rsidR="00254900" w:rsidRPr="00B11A50">
        <w:t>лав</w:t>
      </w:r>
      <w:r w:rsidRPr="00B11A50">
        <w:t>ы</w:t>
      </w:r>
      <w:r w:rsidR="00887713" w:rsidRPr="00B11A50">
        <w:t xml:space="preserve"> </w:t>
      </w:r>
      <w:r w:rsidR="00254900" w:rsidRPr="00B11A50">
        <w:t xml:space="preserve">городского поселения </w:t>
      </w:r>
      <w:r w:rsidR="008B5142" w:rsidRPr="00B11A50">
        <w:t>Андра</w:t>
      </w:r>
      <w:r w:rsidR="00254900" w:rsidRPr="00B11A50">
        <w:t xml:space="preserve">   </w:t>
      </w:r>
      <w:r w:rsidR="00887713" w:rsidRPr="00B11A50">
        <w:t xml:space="preserve">      </w:t>
      </w:r>
      <w:r w:rsidR="00254900" w:rsidRPr="00B11A50">
        <w:t xml:space="preserve">                                               </w:t>
      </w:r>
      <w:r w:rsidR="008B5142" w:rsidRPr="00B11A50">
        <w:t xml:space="preserve">         </w:t>
      </w:r>
      <w:r w:rsidRPr="00B11A50">
        <w:t>А.А. Козырчиков</w:t>
      </w:r>
    </w:p>
    <w:p w14:paraId="73A941C7" w14:textId="77777777" w:rsidR="006D2658" w:rsidRPr="00B11A50" w:rsidRDefault="006D2658">
      <w:pPr>
        <w:rPr>
          <w:rFonts w:cs="PT Astra Serif"/>
        </w:rPr>
      </w:pPr>
    </w:p>
    <w:p w14:paraId="3F4D7198" w14:textId="77777777" w:rsidR="006D2658" w:rsidRPr="00B11A50" w:rsidRDefault="006D2658">
      <w:pPr>
        <w:rPr>
          <w:rFonts w:ascii="PT Astra Serif" w:hAnsi="PT Astra Serif" w:cs="PT Astra Serif"/>
        </w:rPr>
      </w:pPr>
    </w:p>
    <w:p w14:paraId="190BA944" w14:textId="77777777" w:rsidR="006D2658" w:rsidRPr="00B11A50" w:rsidRDefault="006D2658">
      <w:pPr>
        <w:rPr>
          <w:rFonts w:ascii="PT Astra Serif" w:hAnsi="PT Astra Serif" w:cs="PT Astra Serif"/>
        </w:rPr>
      </w:pPr>
    </w:p>
    <w:p w14:paraId="6F694F65" w14:textId="77777777" w:rsidR="006D2658" w:rsidRPr="00B11A50" w:rsidRDefault="006D2658">
      <w:pPr>
        <w:rPr>
          <w:rFonts w:ascii="PT Astra Serif" w:hAnsi="PT Astra Serif" w:cs="PT Astra Serif"/>
        </w:rPr>
      </w:pPr>
    </w:p>
    <w:p w14:paraId="3617D0A6" w14:textId="77777777" w:rsidR="006D2658" w:rsidRPr="00B11A50" w:rsidRDefault="006D2658">
      <w:pPr>
        <w:rPr>
          <w:rFonts w:ascii="PT Astra Serif" w:hAnsi="PT Astra Serif" w:cs="PT Astra Serif"/>
        </w:rPr>
      </w:pPr>
    </w:p>
    <w:p w14:paraId="4AAC4CFE" w14:textId="77777777" w:rsidR="006D2658" w:rsidRPr="00B11A50" w:rsidRDefault="006D2658">
      <w:pPr>
        <w:rPr>
          <w:rFonts w:ascii="PT Astra Serif" w:hAnsi="PT Astra Serif" w:cs="PT Astra Serif"/>
        </w:rPr>
      </w:pPr>
    </w:p>
    <w:p w14:paraId="4F127A33" w14:textId="77777777" w:rsidR="006D2658" w:rsidRPr="00B11A50" w:rsidRDefault="006D2658">
      <w:pPr>
        <w:rPr>
          <w:rFonts w:ascii="PT Astra Serif" w:hAnsi="PT Astra Serif" w:cs="PT Astra Serif"/>
        </w:rPr>
      </w:pPr>
    </w:p>
    <w:p w14:paraId="12E6CCC6" w14:textId="77777777" w:rsidR="006D2658" w:rsidRPr="00B11A50" w:rsidRDefault="006D2658">
      <w:pPr>
        <w:rPr>
          <w:rFonts w:ascii="PT Astra Serif" w:hAnsi="PT Astra Serif" w:cs="PT Astra Serif"/>
        </w:rPr>
      </w:pPr>
    </w:p>
    <w:p w14:paraId="3B4A7E07" w14:textId="77777777" w:rsidR="006D2658" w:rsidRPr="00B11A50" w:rsidRDefault="006D2658">
      <w:pPr>
        <w:rPr>
          <w:rFonts w:ascii="PT Astra Serif" w:hAnsi="PT Astra Serif" w:cs="PT Astra Serif"/>
        </w:rPr>
      </w:pPr>
    </w:p>
    <w:p w14:paraId="33D1B1EE" w14:textId="77777777" w:rsidR="00405B78" w:rsidRPr="00B11A50" w:rsidRDefault="00405B78">
      <w:pPr>
        <w:rPr>
          <w:rFonts w:ascii="PT Astra Serif" w:hAnsi="PT Astra Serif" w:cs="PT Astra Serif"/>
        </w:rPr>
      </w:pPr>
    </w:p>
    <w:p w14:paraId="0EA3B3B5" w14:textId="77777777" w:rsidR="006D2658" w:rsidRPr="00B11A50" w:rsidRDefault="006D2658">
      <w:pPr>
        <w:rPr>
          <w:rFonts w:ascii="PT Astra Serif" w:hAnsi="PT Astra Serif" w:cs="PT Astra Serif"/>
        </w:rPr>
      </w:pPr>
    </w:p>
    <w:p w14:paraId="3931DBBB" w14:textId="77777777" w:rsidR="006D2658" w:rsidRPr="00B11A50" w:rsidRDefault="006D2658">
      <w:pPr>
        <w:rPr>
          <w:rFonts w:ascii="PT Astra Serif" w:hAnsi="PT Astra Serif" w:cs="PT Astra Serif"/>
        </w:rPr>
      </w:pPr>
    </w:p>
    <w:p w14:paraId="48C75885" w14:textId="77777777" w:rsidR="00D856E7" w:rsidRPr="00B11A50" w:rsidRDefault="00D856E7">
      <w:pPr>
        <w:rPr>
          <w:rFonts w:ascii="PT Astra Serif" w:hAnsi="PT Astra Serif" w:cs="PT Astra Serif"/>
        </w:rPr>
      </w:pPr>
    </w:p>
    <w:p w14:paraId="229BBA03" w14:textId="77777777" w:rsidR="006D2658" w:rsidRPr="00B11A50" w:rsidRDefault="006D2658">
      <w:pPr>
        <w:rPr>
          <w:rFonts w:ascii="PT Astra Serif" w:hAnsi="PT Astra Serif" w:cs="PT Astra Serif"/>
        </w:rPr>
      </w:pPr>
    </w:p>
    <w:p w14:paraId="4B3BDACF" w14:textId="77777777" w:rsidR="006D2658" w:rsidRPr="00B11A50" w:rsidRDefault="006D2658">
      <w:pPr>
        <w:rPr>
          <w:rFonts w:ascii="PT Astra Serif" w:hAnsi="PT Astra Serif" w:cs="PT Astra Serif"/>
        </w:rPr>
      </w:pPr>
    </w:p>
    <w:p w14:paraId="3616D636" w14:textId="77777777" w:rsidR="006D2658" w:rsidRDefault="006D2658">
      <w:pPr>
        <w:rPr>
          <w:rFonts w:cs="PT Astra Serif"/>
        </w:rPr>
      </w:pPr>
    </w:p>
    <w:p w14:paraId="252496A8" w14:textId="77777777" w:rsidR="006D2658" w:rsidRDefault="006D2658">
      <w:pPr>
        <w:rPr>
          <w:rFonts w:cs="PT Astra Serif"/>
        </w:rPr>
      </w:pPr>
    </w:p>
    <w:p w14:paraId="07B477FD" w14:textId="77777777" w:rsidR="00693CDE" w:rsidRDefault="00693CDE">
      <w:pPr>
        <w:rPr>
          <w:rFonts w:cs="PT Astra Serif"/>
        </w:rPr>
        <w:sectPr w:rsidR="00693CDE" w:rsidSect="00555D67">
          <w:pgSz w:w="11906" w:h="16838"/>
          <w:pgMar w:top="709" w:right="849" w:bottom="1134" w:left="1701" w:header="720" w:footer="720" w:gutter="0"/>
          <w:cols w:space="720"/>
          <w:docGrid w:linePitch="360"/>
        </w:sectPr>
      </w:pPr>
    </w:p>
    <w:p w14:paraId="316BC6EE" w14:textId="77777777" w:rsidR="006D2658" w:rsidRDefault="006D2658">
      <w:pPr>
        <w:rPr>
          <w:rFonts w:cs="PT Astra Serif"/>
        </w:rPr>
      </w:pPr>
    </w:p>
    <w:tbl>
      <w:tblPr>
        <w:tblW w:w="15294" w:type="dxa"/>
        <w:tblInd w:w="93" w:type="dxa"/>
        <w:tblLook w:val="04A0" w:firstRow="1" w:lastRow="0" w:firstColumn="1" w:lastColumn="0" w:noHBand="0" w:noVBand="1"/>
      </w:tblPr>
      <w:tblGrid>
        <w:gridCol w:w="360"/>
        <w:gridCol w:w="3483"/>
        <w:gridCol w:w="1701"/>
        <w:gridCol w:w="860"/>
        <w:gridCol w:w="840"/>
        <w:gridCol w:w="1000"/>
        <w:gridCol w:w="1338"/>
        <w:gridCol w:w="1040"/>
        <w:gridCol w:w="1338"/>
        <w:gridCol w:w="1020"/>
        <w:gridCol w:w="1338"/>
        <w:gridCol w:w="976"/>
      </w:tblGrid>
      <w:tr w:rsidR="00693CDE" w:rsidRPr="00693CDE" w14:paraId="1256C1C1" w14:textId="77777777" w:rsidTr="00693CDE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EBB5DC6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5092914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B79CE4B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AEBC78B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2531775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8B7B5EC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ACB1771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C4F3BCC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6B5AA65" w14:textId="77777777" w:rsidR="00693CDE" w:rsidRPr="00693CDE" w:rsidRDefault="00693CDE" w:rsidP="00693CDE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693CDE">
              <w:rPr>
                <w:rFonts w:ascii="PT Astra Serif" w:hAnsi="PT Astra Serif"/>
                <w:lang w:eastAsia="ru-RU"/>
              </w:rPr>
              <w:t>Приложение № 1</w:t>
            </w:r>
          </w:p>
        </w:tc>
      </w:tr>
      <w:tr w:rsidR="00693CDE" w:rsidRPr="00693CDE" w14:paraId="1B6CACD9" w14:textId="77777777" w:rsidTr="00693CDE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3D38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BE656F5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EA2ACF9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1D2C098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D33760A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A4429FB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40B85E9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91CFBB5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7F13436" w14:textId="42378897" w:rsidR="00693CDE" w:rsidRPr="00693CDE" w:rsidRDefault="00693CDE" w:rsidP="00693CDE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693CDE">
              <w:rPr>
                <w:rFonts w:ascii="PT Astra Serif" w:hAnsi="PT Astra Serif"/>
                <w:lang w:eastAsia="ru-RU"/>
              </w:rPr>
              <w:t xml:space="preserve">к постановлению </w:t>
            </w:r>
            <w:r w:rsidR="0080661B" w:rsidRPr="00693CDE">
              <w:rPr>
                <w:rFonts w:ascii="PT Astra Serif" w:hAnsi="PT Astra Serif"/>
                <w:lang w:eastAsia="ru-RU"/>
              </w:rPr>
              <w:t>администрации</w:t>
            </w:r>
          </w:p>
        </w:tc>
      </w:tr>
      <w:tr w:rsidR="00693CDE" w:rsidRPr="00693CDE" w14:paraId="4CA6757F" w14:textId="77777777" w:rsidTr="00693CDE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32FC14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A1655FF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5EE00FC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6A8AC39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FE3D708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2BD1CF4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C0CAEAF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D963495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66C1D23" w14:textId="77777777" w:rsidR="00693CDE" w:rsidRPr="00693CDE" w:rsidRDefault="00693CDE" w:rsidP="00693CDE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693CDE">
              <w:rPr>
                <w:rFonts w:ascii="PT Astra Serif" w:hAnsi="PT Astra Serif"/>
                <w:lang w:eastAsia="ru-RU"/>
              </w:rPr>
              <w:t>городского поселения Андра</w:t>
            </w:r>
          </w:p>
        </w:tc>
      </w:tr>
      <w:tr w:rsidR="00693CDE" w:rsidRPr="00693CDE" w14:paraId="5CB4E877" w14:textId="77777777" w:rsidTr="00693CDE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F6624E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F2603A9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0671C26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EAFA8A8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3E6207A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E78D44A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C751145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2245D9C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827DF78" w14:textId="111BCFF8" w:rsidR="00693CDE" w:rsidRPr="00693CDE" w:rsidRDefault="00693CDE" w:rsidP="0080661B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693CDE">
              <w:rPr>
                <w:rFonts w:ascii="PT Astra Serif" w:hAnsi="PT Astra Serif"/>
                <w:lang w:eastAsia="ru-RU"/>
              </w:rPr>
              <w:t>от "</w:t>
            </w:r>
            <w:r w:rsidR="0080661B">
              <w:rPr>
                <w:rFonts w:ascii="PT Astra Serif" w:hAnsi="PT Astra Serif"/>
                <w:lang w:eastAsia="ru-RU"/>
              </w:rPr>
              <w:t>21</w:t>
            </w:r>
            <w:r w:rsidRPr="00693CDE">
              <w:rPr>
                <w:rFonts w:ascii="PT Astra Serif" w:hAnsi="PT Astra Serif"/>
                <w:lang w:eastAsia="ru-RU"/>
              </w:rPr>
              <w:t>"</w:t>
            </w:r>
            <w:r w:rsidR="0080661B">
              <w:rPr>
                <w:rFonts w:ascii="PT Astra Serif" w:hAnsi="PT Astra Serif"/>
                <w:lang w:eastAsia="ru-RU"/>
              </w:rPr>
              <w:t xml:space="preserve"> ноября </w:t>
            </w:r>
            <w:r w:rsidRPr="00693CDE">
              <w:rPr>
                <w:rFonts w:ascii="PT Astra Serif" w:hAnsi="PT Astra Serif"/>
                <w:lang w:eastAsia="ru-RU"/>
              </w:rPr>
              <w:t>2022 №</w:t>
            </w:r>
            <w:r w:rsidR="0080661B">
              <w:rPr>
                <w:rFonts w:ascii="PT Astra Serif" w:hAnsi="PT Astra Serif"/>
                <w:lang w:eastAsia="ru-RU"/>
              </w:rPr>
              <w:t xml:space="preserve"> 299</w:t>
            </w:r>
          </w:p>
        </w:tc>
      </w:tr>
      <w:tr w:rsidR="00693CDE" w:rsidRPr="00693CDE" w14:paraId="1A48260E" w14:textId="77777777" w:rsidTr="00693CDE"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347105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849F3A0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8143929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AE1B36F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FAD857C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EE6CFEC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7C35D77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CE551B4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47C5E6D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23F5524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2B1FBE0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118AA40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</w:tr>
      <w:tr w:rsidR="00693CDE" w:rsidRPr="00693CDE" w14:paraId="6389ABF5" w14:textId="77777777" w:rsidTr="00693CDE">
        <w:trPr>
          <w:trHeight w:val="342"/>
        </w:trPr>
        <w:tc>
          <w:tcPr>
            <w:tcW w:w="152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5CE8A187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lang w:eastAsia="ru-RU"/>
              </w:rPr>
              <w:t xml:space="preserve">Основные показатели прогноза социально-экономического развития </w:t>
            </w:r>
          </w:p>
        </w:tc>
      </w:tr>
      <w:tr w:rsidR="00693CDE" w:rsidRPr="00693CDE" w14:paraId="36E1E345" w14:textId="77777777" w:rsidTr="00693CDE">
        <w:trPr>
          <w:trHeight w:val="342"/>
        </w:trPr>
        <w:tc>
          <w:tcPr>
            <w:tcW w:w="152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3396AFC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lang w:eastAsia="ru-RU"/>
              </w:rPr>
              <w:t>муниципального образования городское поселение Андра на 2022 год и на плановый период 2023 и 2025 годов</w:t>
            </w:r>
          </w:p>
        </w:tc>
      </w:tr>
      <w:tr w:rsidR="00693CDE" w:rsidRPr="00693CDE" w14:paraId="1D3B1A9E" w14:textId="77777777" w:rsidTr="00693CDE">
        <w:trPr>
          <w:trHeight w:val="45"/>
        </w:trPr>
        <w:tc>
          <w:tcPr>
            <w:tcW w:w="152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2D8AB94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93CDE" w:rsidRPr="00693CDE" w14:paraId="780A7728" w14:textId="77777777" w:rsidTr="00693CDE">
        <w:trPr>
          <w:trHeight w:val="450"/>
        </w:trPr>
        <w:tc>
          <w:tcPr>
            <w:tcW w:w="360" w:type="dxa"/>
            <w:tcBorders>
              <w:top w:val="single" w:sz="4" w:space="0" w:color="232627"/>
              <w:left w:val="single" w:sz="4" w:space="0" w:color="232627"/>
              <w:bottom w:val="nil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F78EEAB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single" w:sz="4" w:space="0" w:color="232627"/>
              <w:left w:val="nil"/>
              <w:bottom w:val="nil"/>
              <w:right w:val="single" w:sz="4" w:space="0" w:color="232627"/>
            </w:tcBorders>
            <w:shd w:val="clear" w:color="auto" w:fill="auto"/>
            <w:noWrap/>
            <w:vAlign w:val="bottom"/>
            <w:hideMark/>
          </w:tcPr>
          <w:p w14:paraId="5D691D11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232627"/>
              <w:left w:val="nil"/>
              <w:bottom w:val="nil"/>
              <w:right w:val="single" w:sz="4" w:space="0" w:color="232627"/>
            </w:tcBorders>
            <w:shd w:val="clear" w:color="auto" w:fill="auto"/>
            <w:noWrap/>
            <w:vAlign w:val="bottom"/>
            <w:hideMark/>
          </w:tcPr>
          <w:p w14:paraId="248CF44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232627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E837512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отчет </w:t>
            </w:r>
          </w:p>
        </w:tc>
        <w:tc>
          <w:tcPr>
            <w:tcW w:w="840" w:type="dxa"/>
            <w:tcBorders>
              <w:top w:val="single" w:sz="4" w:space="0" w:color="232627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42F1F5D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отчет </w:t>
            </w:r>
          </w:p>
        </w:tc>
        <w:tc>
          <w:tcPr>
            <w:tcW w:w="1000" w:type="dxa"/>
            <w:tcBorders>
              <w:top w:val="single" w:sz="4" w:space="0" w:color="232627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3ED2F4DF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7050" w:type="dxa"/>
            <w:gridSpan w:val="6"/>
            <w:tcBorders>
              <w:top w:val="single" w:sz="4" w:space="0" w:color="232627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E08F0CB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прогноз</w:t>
            </w:r>
          </w:p>
        </w:tc>
      </w:tr>
      <w:tr w:rsidR="00693CDE" w:rsidRPr="00693CDE" w14:paraId="612E1A49" w14:textId="77777777" w:rsidTr="00693CDE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232627"/>
              <w:bottom w:val="nil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48A2A7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single" w:sz="4" w:space="0" w:color="232627"/>
            </w:tcBorders>
            <w:shd w:val="clear" w:color="auto" w:fill="auto"/>
            <w:noWrap/>
            <w:vAlign w:val="bottom"/>
            <w:hideMark/>
          </w:tcPr>
          <w:p w14:paraId="038B4D6E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232627"/>
            </w:tcBorders>
            <w:shd w:val="clear" w:color="auto" w:fill="auto"/>
            <w:noWrap/>
            <w:vAlign w:val="bottom"/>
            <w:hideMark/>
          </w:tcPr>
          <w:p w14:paraId="12262BA9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5D65BCC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2308C61D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232627"/>
            </w:tcBorders>
            <w:shd w:val="clear" w:color="auto" w:fill="auto"/>
            <w:noWrap/>
            <w:vAlign w:val="bottom"/>
            <w:hideMark/>
          </w:tcPr>
          <w:p w14:paraId="22A4FE82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8" w:type="dxa"/>
            <w:gridSpan w:val="2"/>
            <w:tcBorders>
              <w:top w:val="single" w:sz="4" w:space="0" w:color="232627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EC48F01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358" w:type="dxa"/>
            <w:gridSpan w:val="2"/>
            <w:tcBorders>
              <w:top w:val="single" w:sz="4" w:space="0" w:color="232627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5AEE1AB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314" w:type="dxa"/>
            <w:gridSpan w:val="2"/>
            <w:tcBorders>
              <w:top w:val="single" w:sz="4" w:space="0" w:color="232627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11441D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2025</w:t>
            </w:r>
          </w:p>
        </w:tc>
      </w:tr>
      <w:tr w:rsidR="00693CDE" w:rsidRPr="00693CDE" w14:paraId="46A295E2" w14:textId="77777777" w:rsidTr="00693CDE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232627"/>
              <w:bottom w:val="nil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0B34C2B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single" w:sz="4" w:space="0" w:color="232627"/>
            </w:tcBorders>
            <w:shd w:val="clear" w:color="auto" w:fill="auto"/>
            <w:noWrap/>
            <w:vAlign w:val="bottom"/>
            <w:hideMark/>
          </w:tcPr>
          <w:p w14:paraId="397DEBCF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232627"/>
            </w:tcBorders>
            <w:shd w:val="clear" w:color="auto" w:fill="auto"/>
            <w:noWrap/>
            <w:vAlign w:val="bottom"/>
            <w:hideMark/>
          </w:tcPr>
          <w:p w14:paraId="2ECC240A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vAlign w:val="center"/>
            <w:hideMark/>
          </w:tcPr>
          <w:p w14:paraId="688F642E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60031CAA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232627"/>
            </w:tcBorders>
            <w:shd w:val="clear" w:color="auto" w:fill="auto"/>
            <w:noWrap/>
            <w:vAlign w:val="bottom"/>
            <w:hideMark/>
          </w:tcPr>
          <w:p w14:paraId="726F8B6F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C450DD2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консервативный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0300BBA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E3EC1A1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консервативный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896F5E9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264BCDD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консервативный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DAE6698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базовый</w:t>
            </w:r>
          </w:p>
        </w:tc>
      </w:tr>
      <w:tr w:rsidR="00693CDE" w:rsidRPr="00693CDE" w14:paraId="581AB7E4" w14:textId="77777777" w:rsidTr="00693CDE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65CCF9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bottom"/>
            <w:hideMark/>
          </w:tcPr>
          <w:p w14:paraId="11941764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bottom"/>
            <w:hideMark/>
          </w:tcPr>
          <w:p w14:paraId="79521AC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vAlign w:val="center"/>
            <w:hideMark/>
          </w:tcPr>
          <w:p w14:paraId="5DD996F6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7F813966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bottom"/>
            <w:hideMark/>
          </w:tcPr>
          <w:p w14:paraId="1B83FCB0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1819E84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 вариант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4AAF8BB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2 вариант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E15026A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 вариант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70A663D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2 вариант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50101CE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 вариант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2AF3F4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2 вариант</w:t>
            </w:r>
          </w:p>
        </w:tc>
      </w:tr>
      <w:tr w:rsidR="00693CDE" w:rsidRPr="00693CDE" w14:paraId="5ACBFC3B" w14:textId="77777777" w:rsidTr="00693CDE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40D9BC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91D844B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C69262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8E8CDFA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632D1A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6A2BC3B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C1BE9F0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5EA9977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40E5F0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66109A7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3BC31A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5C968F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</w:tr>
      <w:tr w:rsidR="00693CDE" w:rsidRPr="00693CDE" w14:paraId="72CE2BA1" w14:textId="77777777" w:rsidTr="00693CDE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E9847F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30E859C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Численность населения (на 1 января года),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F287D3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nil"/>
            </w:tcBorders>
            <w:shd w:val="clear" w:color="auto" w:fill="auto"/>
            <w:noWrap/>
            <w:vAlign w:val="center"/>
            <w:hideMark/>
          </w:tcPr>
          <w:p w14:paraId="3F57EAF7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1,479</w:t>
            </w:r>
          </w:p>
        </w:tc>
        <w:tc>
          <w:tcPr>
            <w:tcW w:w="840" w:type="dxa"/>
            <w:tcBorders>
              <w:top w:val="single" w:sz="4" w:space="0" w:color="232627"/>
              <w:left w:val="single" w:sz="4" w:space="0" w:color="232627"/>
              <w:bottom w:val="single" w:sz="4" w:space="0" w:color="232627"/>
              <w:right w:val="nil"/>
            </w:tcBorders>
            <w:shd w:val="clear" w:color="auto" w:fill="auto"/>
            <w:vAlign w:val="center"/>
            <w:hideMark/>
          </w:tcPr>
          <w:p w14:paraId="2ADDCC9D" w14:textId="77777777" w:rsidR="00693CDE" w:rsidRPr="00693CDE" w:rsidRDefault="00693CDE" w:rsidP="00693C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CDE">
              <w:rPr>
                <w:sz w:val="16"/>
                <w:szCs w:val="16"/>
                <w:lang w:eastAsia="ru-RU"/>
              </w:rPr>
              <w:t>1,447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766F" w14:textId="77777777" w:rsidR="00693CDE" w:rsidRPr="00693CDE" w:rsidRDefault="00693CDE" w:rsidP="00693C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CDE">
              <w:rPr>
                <w:sz w:val="16"/>
                <w:szCs w:val="16"/>
                <w:lang w:eastAsia="ru-RU"/>
              </w:rPr>
              <w:t>1,382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86F3A2A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1,374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E176626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1,374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2B6BA9D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1,359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721E7B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1,368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AC30050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1,347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5EFFD1D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1,367</w:t>
            </w:r>
          </w:p>
        </w:tc>
      </w:tr>
      <w:tr w:rsidR="00693CDE" w:rsidRPr="00693CDE" w14:paraId="66DC3EBD" w14:textId="77777777" w:rsidTr="00693CDE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A6CC77B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A2DAD98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Численность населения (в среднегодовом исчислении)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569A058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nil"/>
            </w:tcBorders>
            <w:shd w:val="clear" w:color="auto" w:fill="auto"/>
            <w:noWrap/>
            <w:vAlign w:val="center"/>
            <w:hideMark/>
          </w:tcPr>
          <w:p w14:paraId="70394108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1,463</w:t>
            </w:r>
          </w:p>
        </w:tc>
        <w:tc>
          <w:tcPr>
            <w:tcW w:w="840" w:type="dxa"/>
            <w:tcBorders>
              <w:top w:val="nil"/>
              <w:left w:val="single" w:sz="4" w:space="0" w:color="232627"/>
              <w:bottom w:val="single" w:sz="4" w:space="0" w:color="232627"/>
              <w:right w:val="nil"/>
            </w:tcBorders>
            <w:shd w:val="clear" w:color="auto" w:fill="auto"/>
            <w:vAlign w:val="center"/>
            <w:hideMark/>
          </w:tcPr>
          <w:p w14:paraId="5F80D3DA" w14:textId="77777777" w:rsidR="00693CDE" w:rsidRPr="00693CDE" w:rsidRDefault="00693CDE" w:rsidP="00693C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CDE">
              <w:rPr>
                <w:sz w:val="16"/>
                <w:szCs w:val="16"/>
                <w:lang w:eastAsia="ru-RU"/>
              </w:rPr>
              <w:t>1,415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4D73" w14:textId="77777777" w:rsidR="00693CDE" w:rsidRPr="00693CDE" w:rsidRDefault="00693CDE" w:rsidP="00693C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CDE">
              <w:rPr>
                <w:sz w:val="16"/>
                <w:szCs w:val="16"/>
                <w:lang w:eastAsia="ru-RU"/>
              </w:rPr>
              <w:t>1,378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6442D4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1,367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089402D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1,371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C6FDA3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1,353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A13179F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1,368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97DE5AF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1,345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DE149E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1,371</w:t>
            </w:r>
          </w:p>
        </w:tc>
      </w:tr>
      <w:tr w:rsidR="00693CDE" w:rsidRPr="00693CDE" w14:paraId="02E24A4C" w14:textId="77777777" w:rsidTr="00693CDE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A5FB81F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5274079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Общий коэффициент рождаемости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3DE1392D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nil"/>
            </w:tcBorders>
            <w:shd w:val="clear" w:color="auto" w:fill="auto"/>
            <w:noWrap/>
            <w:vAlign w:val="center"/>
            <w:hideMark/>
          </w:tcPr>
          <w:p w14:paraId="045B3750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840" w:type="dxa"/>
            <w:tcBorders>
              <w:top w:val="nil"/>
              <w:left w:val="single" w:sz="4" w:space="0" w:color="232627"/>
              <w:bottom w:val="single" w:sz="4" w:space="0" w:color="232627"/>
              <w:right w:val="nil"/>
            </w:tcBorders>
            <w:shd w:val="clear" w:color="auto" w:fill="auto"/>
            <w:vAlign w:val="center"/>
            <w:hideMark/>
          </w:tcPr>
          <w:p w14:paraId="3A65A1E0" w14:textId="77777777" w:rsidR="00693CDE" w:rsidRPr="00693CDE" w:rsidRDefault="00693CDE" w:rsidP="00693C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CDE">
              <w:rPr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CF7C" w14:textId="77777777" w:rsidR="00693CDE" w:rsidRPr="00693CDE" w:rsidRDefault="00693CDE" w:rsidP="00693C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CDE">
              <w:rPr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BC7C254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976FB24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48D59C4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DB964D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16,10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C5E14CD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050B2A6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16,8</w:t>
            </w:r>
          </w:p>
        </w:tc>
      </w:tr>
      <w:tr w:rsidR="00693CDE" w:rsidRPr="00693CDE" w14:paraId="02B21ADA" w14:textId="77777777" w:rsidTr="00693CDE">
        <w:trPr>
          <w:trHeight w:val="450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E48FDBB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13ACAA7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Общий коэффициент смертности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177D1960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число умерших на 1000 человек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nil"/>
            </w:tcBorders>
            <w:shd w:val="clear" w:color="auto" w:fill="auto"/>
            <w:noWrap/>
            <w:vAlign w:val="center"/>
            <w:hideMark/>
          </w:tcPr>
          <w:p w14:paraId="35432DE6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840" w:type="dxa"/>
            <w:tcBorders>
              <w:top w:val="nil"/>
              <w:left w:val="single" w:sz="4" w:space="0" w:color="232627"/>
              <w:bottom w:val="single" w:sz="4" w:space="0" w:color="232627"/>
              <w:right w:val="nil"/>
            </w:tcBorders>
            <w:shd w:val="clear" w:color="auto" w:fill="auto"/>
            <w:vAlign w:val="center"/>
            <w:hideMark/>
          </w:tcPr>
          <w:p w14:paraId="6D44A8F8" w14:textId="77777777" w:rsidR="00693CDE" w:rsidRPr="00693CDE" w:rsidRDefault="00693CDE" w:rsidP="00693C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CDE">
              <w:rPr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18D1" w14:textId="77777777" w:rsidR="00693CDE" w:rsidRPr="00693CDE" w:rsidRDefault="00693CDE" w:rsidP="00693C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CDE">
              <w:rPr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DAC0B54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C3B63AB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D6B5BE7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AB1A360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BD5A0C0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D84976E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8,0</w:t>
            </w:r>
          </w:p>
        </w:tc>
      </w:tr>
      <w:tr w:rsidR="00693CDE" w:rsidRPr="00693CDE" w14:paraId="52C0DE3D" w14:textId="77777777" w:rsidTr="00693CDE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5BCC00A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52004DF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867A330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на 1000 человек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nil"/>
            </w:tcBorders>
            <w:shd w:val="clear" w:color="auto" w:fill="auto"/>
            <w:noWrap/>
            <w:vAlign w:val="center"/>
            <w:hideMark/>
          </w:tcPr>
          <w:p w14:paraId="2AEC3E4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40" w:type="dxa"/>
            <w:tcBorders>
              <w:top w:val="nil"/>
              <w:left w:val="single" w:sz="4" w:space="0" w:color="232627"/>
              <w:bottom w:val="single" w:sz="4" w:space="0" w:color="232627"/>
              <w:right w:val="nil"/>
            </w:tcBorders>
            <w:shd w:val="clear" w:color="auto" w:fill="auto"/>
            <w:vAlign w:val="center"/>
            <w:hideMark/>
          </w:tcPr>
          <w:p w14:paraId="441DA662" w14:textId="77777777" w:rsidR="00693CDE" w:rsidRPr="00693CDE" w:rsidRDefault="00693CDE" w:rsidP="00693C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CDE">
              <w:rPr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E078" w14:textId="77777777" w:rsidR="00693CDE" w:rsidRPr="00693CDE" w:rsidRDefault="00693CDE" w:rsidP="00693C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CDE">
              <w:rPr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4A43C1A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BA2897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581444B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3,70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B25E0F6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73436E6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5,90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92B0739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8,8</w:t>
            </w:r>
          </w:p>
        </w:tc>
      </w:tr>
      <w:tr w:rsidR="00693CDE" w:rsidRPr="00693CDE" w14:paraId="24890D32" w14:textId="77777777" w:rsidTr="00693CDE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C1A9D68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415710E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Миграционный прирост (убыль)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59EEA7F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nil"/>
            </w:tcBorders>
            <w:shd w:val="clear" w:color="auto" w:fill="auto"/>
            <w:noWrap/>
            <w:vAlign w:val="center"/>
            <w:hideMark/>
          </w:tcPr>
          <w:p w14:paraId="2C96DDC2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232627"/>
              <w:bottom w:val="single" w:sz="4" w:space="0" w:color="232627"/>
              <w:right w:val="nil"/>
            </w:tcBorders>
            <w:shd w:val="clear" w:color="auto" w:fill="auto"/>
            <w:vAlign w:val="center"/>
            <w:hideMark/>
          </w:tcPr>
          <w:p w14:paraId="32C62A3A" w14:textId="77777777" w:rsidR="00693CDE" w:rsidRPr="00693CDE" w:rsidRDefault="00693CDE" w:rsidP="00693C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CDE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C93C" w14:textId="77777777" w:rsidR="00693CDE" w:rsidRPr="00693CDE" w:rsidRDefault="00693CDE" w:rsidP="00693C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CDE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48AFEA8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3583040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93FCA1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F3888BB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6E24680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1B76AC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</w:tr>
      <w:tr w:rsidR="00693CDE" w:rsidRPr="00693CDE" w14:paraId="4927C20B" w14:textId="77777777" w:rsidTr="00693CDE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8CBFF0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05034414" w14:textId="77777777" w:rsidR="00693CDE" w:rsidRPr="00693CDE" w:rsidRDefault="00693CDE" w:rsidP="00693CD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b/>
                <w:bCs/>
                <w:color w:val="000000"/>
                <w:sz w:val="16"/>
                <w:szCs w:val="16"/>
                <w:lang w:eastAsia="ru-RU"/>
              </w:rPr>
              <w:t>2.2. Промышленное производство (BCDE)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69575DE6" w14:textId="77777777" w:rsidR="00693CDE" w:rsidRPr="00693CDE" w:rsidRDefault="00693CDE" w:rsidP="00693C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C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7BA27F4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B9BAEF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E93B56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3A25C46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6BAC3F1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5FBDE94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A968811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BEEC5C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2260F5A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</w:tr>
      <w:tr w:rsidR="00693CDE" w:rsidRPr="00693CDE" w14:paraId="75272417" w14:textId="77777777" w:rsidTr="00693CDE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54BEB60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1C919160" w14:textId="77777777" w:rsidR="00693CDE" w:rsidRPr="00693CDE" w:rsidRDefault="00693CDE" w:rsidP="00693CDE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b/>
                <w:bCs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(D + 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1782DF01" w14:textId="77777777" w:rsidR="00693CDE" w:rsidRPr="00693CDE" w:rsidRDefault="00693CDE" w:rsidP="00693CD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b/>
                <w:bCs/>
                <w:sz w:val="16"/>
                <w:szCs w:val="16"/>
                <w:lang w:eastAsia="ru-RU"/>
              </w:rPr>
              <w:t>млн. руб. в ценах соответствующих лет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12B1D5A6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2 407,3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4B5E0231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2 523,4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7086F72D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2 790,6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04C57056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2 964,0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257357CE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3 018,2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54FC3507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3 149,2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6A8B3A69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3 227,4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7A4CCB6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3 359,3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6F24E30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3 456,8</w:t>
            </w:r>
          </w:p>
        </w:tc>
      </w:tr>
      <w:tr w:rsidR="00693CDE" w:rsidRPr="00693CDE" w14:paraId="3345BDA2" w14:textId="77777777" w:rsidTr="00693CD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9A0735F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FF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1B770ECE" w14:textId="77777777" w:rsidR="00693CDE" w:rsidRPr="00693CDE" w:rsidRDefault="00693CDE" w:rsidP="00693CDE">
            <w:pPr>
              <w:suppressAutoHyphens w:val="0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693CDE">
              <w:rPr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417FC216" w14:textId="77777777" w:rsidR="00693CDE" w:rsidRPr="00693CDE" w:rsidRDefault="00693CDE" w:rsidP="00693CDE">
            <w:pPr>
              <w:suppressAutoHyphens w:val="0"/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693CDE">
              <w:rPr>
                <w:b/>
                <w:bCs/>
                <w:color w:val="FF0000"/>
                <w:sz w:val="16"/>
                <w:szCs w:val="16"/>
                <w:lang w:eastAsia="ru-RU"/>
              </w:rPr>
              <w:t>млн. руб. в сопоставимых ценах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5D45AA3F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color w:val="FF0000"/>
                <w:sz w:val="16"/>
                <w:szCs w:val="16"/>
                <w:lang w:eastAsia="ru-RU"/>
              </w:rPr>
              <w:t>2 038,7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54A10E1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color w:val="FF0000"/>
                <w:sz w:val="16"/>
                <w:szCs w:val="16"/>
                <w:lang w:eastAsia="ru-RU"/>
              </w:rPr>
              <w:t>2 081,7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41A5CAEA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color w:val="FF0000"/>
                <w:sz w:val="16"/>
                <w:szCs w:val="16"/>
                <w:lang w:eastAsia="ru-RU"/>
              </w:rPr>
              <w:t>2 125,9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10664EF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color w:val="FF0000"/>
                <w:sz w:val="16"/>
                <w:szCs w:val="16"/>
                <w:lang w:eastAsia="ru-RU"/>
              </w:rPr>
              <w:t>2 169,8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3FEF6EE2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color w:val="FF0000"/>
                <w:sz w:val="16"/>
                <w:szCs w:val="16"/>
                <w:lang w:eastAsia="ru-RU"/>
              </w:rPr>
              <w:t>2 175,0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5F7DAD31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color w:val="FF0000"/>
                <w:sz w:val="16"/>
                <w:szCs w:val="16"/>
                <w:lang w:eastAsia="ru-RU"/>
              </w:rPr>
              <w:t>2 215,3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736A098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color w:val="FF0000"/>
                <w:sz w:val="16"/>
                <w:szCs w:val="16"/>
                <w:lang w:eastAsia="ru-RU"/>
              </w:rPr>
              <w:t>2 220,6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45FBE931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color w:val="FF0000"/>
                <w:sz w:val="16"/>
                <w:szCs w:val="16"/>
                <w:lang w:eastAsia="ru-RU"/>
              </w:rPr>
              <w:t>2 271,1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6C2DC75A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color w:val="FF0000"/>
                <w:sz w:val="16"/>
                <w:szCs w:val="16"/>
                <w:lang w:eastAsia="ru-RU"/>
              </w:rPr>
              <w:t>2 276,4</w:t>
            </w:r>
          </w:p>
        </w:tc>
      </w:tr>
      <w:tr w:rsidR="00693CDE" w:rsidRPr="00693CDE" w14:paraId="4BE3A366" w14:textId="77777777" w:rsidTr="00693CDE">
        <w:trPr>
          <w:trHeight w:val="450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588C619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3B24632E" w14:textId="77777777" w:rsidR="00693CDE" w:rsidRPr="00693CDE" w:rsidRDefault="00693CDE" w:rsidP="00693CD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color w:val="000000"/>
                <w:sz w:val="16"/>
                <w:szCs w:val="16"/>
                <w:lang w:eastAsia="ru-RU"/>
              </w:rPr>
              <w:t xml:space="preserve">Индекс промышленного производства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7DFDBB17" w14:textId="77777777" w:rsidR="00693CDE" w:rsidRPr="00693CDE" w:rsidRDefault="00693CDE" w:rsidP="00693C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CDE">
              <w:rPr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09FF6A54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269ECD7E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353E1E5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2B1F831E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72F5EB9D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5F5CDE71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08CE915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77AB3702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7E6A3797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102,5</w:t>
            </w:r>
          </w:p>
        </w:tc>
      </w:tr>
      <w:tr w:rsidR="00693CDE" w:rsidRPr="00693CDE" w14:paraId="3F3B64A9" w14:textId="77777777" w:rsidTr="00693CDE">
        <w:trPr>
          <w:trHeight w:val="885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700708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66E990CE" w14:textId="77777777" w:rsidR="00693CDE" w:rsidRPr="00693CDE" w:rsidRDefault="00693CDE" w:rsidP="00693CDE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b/>
                <w:bCs/>
                <w:sz w:val="16"/>
                <w:szCs w:val="16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693CDE">
              <w:rPr>
                <w:b/>
                <w:bCs/>
                <w:color w:val="FF0000"/>
                <w:sz w:val="16"/>
                <w:szCs w:val="16"/>
                <w:lang w:eastAsia="ru-RU"/>
              </w:rPr>
              <w:t>РАЗДЕЛ D: Обеспечение электрической энергией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29651DA8" w14:textId="77777777" w:rsidR="00693CDE" w:rsidRPr="00693CDE" w:rsidRDefault="00693CDE" w:rsidP="00693CD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млн. руб.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272F824F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1162,5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64A6E717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1183,5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71FC47C0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1341,4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76598E40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1396,4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64B3370B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1450,6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4A537C5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1453,7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7FD5B2D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1531,9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443A42B6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1525,5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0A1E15EA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1623,0</w:t>
            </w:r>
          </w:p>
        </w:tc>
      </w:tr>
      <w:tr w:rsidR="00693CDE" w:rsidRPr="00693CDE" w14:paraId="155577EC" w14:textId="77777777" w:rsidTr="00693CD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4917924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3BE13A70" w14:textId="77777777" w:rsidR="00693CDE" w:rsidRPr="00693CDE" w:rsidRDefault="00693CDE" w:rsidP="00693CDE">
            <w:pPr>
              <w:suppressAutoHyphens w:val="0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693CDE">
              <w:rPr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4A8BA4CB" w14:textId="77777777" w:rsidR="00693CDE" w:rsidRPr="00693CDE" w:rsidRDefault="00693CDE" w:rsidP="00693CDE">
            <w:pPr>
              <w:suppressAutoHyphens w:val="0"/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693CDE">
              <w:rPr>
                <w:b/>
                <w:bCs/>
                <w:color w:val="FF0000"/>
                <w:sz w:val="16"/>
                <w:szCs w:val="16"/>
                <w:lang w:eastAsia="ru-RU"/>
              </w:rPr>
              <w:t>млн. руб. в сопоставимых ценах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A3DCBDF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color w:val="FF0000"/>
                <w:sz w:val="16"/>
                <w:szCs w:val="16"/>
                <w:lang w:eastAsia="ru-RU"/>
              </w:rPr>
              <w:t>1047,6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FC318D4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color w:val="FF0000"/>
                <w:sz w:val="16"/>
                <w:szCs w:val="16"/>
                <w:lang w:eastAsia="ru-RU"/>
              </w:rPr>
              <w:t>1053,8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A9C6FA8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color w:val="FF0000"/>
                <w:sz w:val="16"/>
                <w:szCs w:val="16"/>
                <w:lang w:eastAsia="ru-RU"/>
              </w:rPr>
              <w:t>1057,0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E74566D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color w:val="FF0000"/>
                <w:sz w:val="16"/>
                <w:szCs w:val="16"/>
                <w:lang w:eastAsia="ru-RU"/>
              </w:rPr>
              <w:t>1058,1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02457A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color w:val="FF0000"/>
                <w:sz w:val="16"/>
                <w:szCs w:val="16"/>
                <w:lang w:eastAsia="ru-RU"/>
              </w:rPr>
              <w:t>1063,3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D42B8FE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color w:val="FF0000"/>
                <w:sz w:val="16"/>
                <w:szCs w:val="16"/>
                <w:lang w:eastAsia="ru-RU"/>
              </w:rPr>
              <w:t>1059,1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3BFCBA0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color w:val="FF0000"/>
                <w:sz w:val="16"/>
                <w:szCs w:val="16"/>
                <w:lang w:eastAsia="ru-RU"/>
              </w:rPr>
              <w:t>1064,4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FF3B3C8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color w:val="FF0000"/>
                <w:sz w:val="16"/>
                <w:szCs w:val="16"/>
                <w:lang w:eastAsia="ru-RU"/>
              </w:rPr>
              <w:t>1068,6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344E6C2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color w:val="FF0000"/>
                <w:sz w:val="16"/>
                <w:szCs w:val="16"/>
                <w:lang w:eastAsia="ru-RU"/>
              </w:rPr>
              <w:t>1074,0</w:t>
            </w:r>
          </w:p>
        </w:tc>
      </w:tr>
      <w:tr w:rsidR="00693CDE" w:rsidRPr="00693CDE" w14:paraId="224AC113" w14:textId="77777777" w:rsidTr="00693CDE">
        <w:trPr>
          <w:trHeight w:val="450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AE64B3D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3FE126F8" w14:textId="77777777" w:rsidR="00693CDE" w:rsidRPr="00693CDE" w:rsidRDefault="00693CDE" w:rsidP="00693C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93CDE">
              <w:rPr>
                <w:sz w:val="16"/>
                <w:szCs w:val="16"/>
                <w:lang w:eastAsia="ru-RU"/>
              </w:rPr>
              <w:t>Темп роста отгрузки - РАЗДЕЛ D: Производство и распределение электроэнергии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3BA0E0B2" w14:textId="77777777" w:rsidR="00693CDE" w:rsidRPr="00693CDE" w:rsidRDefault="00693CDE" w:rsidP="00693CD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color w:val="000000"/>
                <w:sz w:val="16"/>
                <w:szCs w:val="16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5D8D60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121,3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A9750FE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A0AC536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113,3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A3C978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104,1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18D4FD6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108,1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53C970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07A38D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105,6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BE449E8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104,9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FF41809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105,9</w:t>
            </w:r>
          </w:p>
        </w:tc>
      </w:tr>
      <w:tr w:rsidR="00693CDE" w:rsidRPr="00693CDE" w14:paraId="1CA17A08" w14:textId="77777777" w:rsidTr="00693CDE">
        <w:trPr>
          <w:trHeight w:val="450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8DDCB66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5FD0C532" w14:textId="77777777" w:rsidR="00693CDE" w:rsidRPr="00693CDE" w:rsidRDefault="00693CDE" w:rsidP="00693C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93CDE">
              <w:rPr>
                <w:sz w:val="16"/>
                <w:szCs w:val="16"/>
                <w:lang w:eastAsia="ru-RU"/>
              </w:rPr>
              <w:t>Индекс-дефлятор отгрузки - РАЗДЕЛ D: Производство и распределение электроэнергии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6729F165" w14:textId="77777777" w:rsidR="00693CDE" w:rsidRPr="00693CDE" w:rsidRDefault="00693CDE" w:rsidP="00693CD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F1E8E8D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24F8F69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13DA75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113,0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54928D7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2B0AC7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107,5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ED4AAA4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FA340F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105,5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4FF8F5A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B2B712D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105,0</w:t>
            </w:r>
          </w:p>
        </w:tc>
      </w:tr>
      <w:tr w:rsidR="00693CDE" w:rsidRPr="00693CDE" w14:paraId="37F9512B" w14:textId="77777777" w:rsidTr="00693CDE">
        <w:trPr>
          <w:trHeight w:val="450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9D33E99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38156E8A" w14:textId="77777777" w:rsidR="00693CDE" w:rsidRPr="00693CDE" w:rsidRDefault="00693CDE" w:rsidP="00693C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93CDE">
              <w:rPr>
                <w:sz w:val="16"/>
                <w:szCs w:val="16"/>
                <w:lang w:eastAsia="ru-RU"/>
              </w:rPr>
              <w:t xml:space="preserve">Индекс производства - РАЗДЕЛ </w:t>
            </w:r>
            <w:proofErr w:type="gramStart"/>
            <w:r w:rsidRPr="00693CDE">
              <w:rPr>
                <w:sz w:val="16"/>
                <w:szCs w:val="16"/>
                <w:lang w:eastAsia="ru-RU"/>
              </w:rPr>
              <w:t>E:Производство</w:t>
            </w:r>
            <w:proofErr w:type="gramEnd"/>
            <w:r w:rsidRPr="00693CDE">
              <w:rPr>
                <w:sz w:val="16"/>
                <w:szCs w:val="16"/>
                <w:lang w:eastAsia="ru-RU"/>
              </w:rPr>
              <w:t xml:space="preserve"> и распределение электроэнергии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293E80D2" w14:textId="77777777" w:rsidR="00693CDE" w:rsidRPr="00693CDE" w:rsidRDefault="00693CDE" w:rsidP="00693CD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color w:val="000000"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5DE0C637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1321023A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745F212A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00884E02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08255F0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1CBC0B4E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750A7A4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2E02BEB1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3A5A5EF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100,9</w:t>
            </w:r>
          </w:p>
        </w:tc>
      </w:tr>
      <w:tr w:rsidR="00693CDE" w:rsidRPr="00693CDE" w14:paraId="4A14BD80" w14:textId="77777777" w:rsidTr="00693CDE">
        <w:trPr>
          <w:trHeight w:val="1080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2AB9DA2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3CCB46D7" w14:textId="77777777" w:rsidR="00693CDE" w:rsidRPr="00693CDE" w:rsidRDefault="00693CDE" w:rsidP="00693CDE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b/>
                <w:bCs/>
                <w:sz w:val="16"/>
                <w:szCs w:val="16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693CDE">
              <w:rPr>
                <w:b/>
                <w:bCs/>
                <w:color w:val="FF0000"/>
                <w:sz w:val="16"/>
                <w:szCs w:val="16"/>
                <w:lang w:eastAsia="ru-RU"/>
              </w:rPr>
              <w:t xml:space="preserve">РАЗДЕЛ E: Производство, передача и </w:t>
            </w:r>
            <w:proofErr w:type="spellStart"/>
            <w:r w:rsidRPr="00693CDE">
              <w:rPr>
                <w:b/>
                <w:bCs/>
                <w:color w:val="FF0000"/>
                <w:sz w:val="16"/>
                <w:szCs w:val="16"/>
                <w:lang w:eastAsia="ru-RU"/>
              </w:rPr>
              <w:t>распределние</w:t>
            </w:r>
            <w:proofErr w:type="spellEnd"/>
            <w:r w:rsidRPr="00693CDE">
              <w:rPr>
                <w:b/>
                <w:bCs/>
                <w:color w:val="FF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3CDE">
              <w:rPr>
                <w:b/>
                <w:bCs/>
                <w:color w:val="FF0000"/>
                <w:sz w:val="16"/>
                <w:szCs w:val="16"/>
                <w:lang w:eastAsia="ru-RU"/>
              </w:rPr>
              <w:t>теплоэнергии</w:t>
            </w:r>
            <w:proofErr w:type="spellEnd"/>
            <w:r w:rsidRPr="00693CDE">
              <w:rPr>
                <w:b/>
                <w:bCs/>
                <w:color w:val="FF0000"/>
                <w:sz w:val="16"/>
                <w:szCs w:val="16"/>
                <w:lang w:eastAsia="ru-RU"/>
              </w:rPr>
              <w:t>, добыча и реализация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5D696AAA" w14:textId="77777777" w:rsidR="00693CDE" w:rsidRPr="00693CDE" w:rsidRDefault="00693CDE" w:rsidP="00693CD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млн. руб.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302DDD51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1 244,8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6A9032EE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1 340,0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38FED1BE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1 449,3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22C1347A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1 567,6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6906E69D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1 567,6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48C9FB0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1 695,5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07AF841A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1 695,5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736B7D09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1 833,8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7DA8A6D2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1 833,8</w:t>
            </w:r>
          </w:p>
        </w:tc>
      </w:tr>
      <w:tr w:rsidR="00693CDE" w:rsidRPr="00693CDE" w14:paraId="21C3BA75" w14:textId="77777777" w:rsidTr="00693CD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8B6B10B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FF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33B2A8CC" w14:textId="77777777" w:rsidR="00693CDE" w:rsidRPr="00693CDE" w:rsidRDefault="00693CDE" w:rsidP="00693CDE">
            <w:pPr>
              <w:suppressAutoHyphens w:val="0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693CDE">
              <w:rPr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68025D9E" w14:textId="77777777" w:rsidR="00693CDE" w:rsidRPr="00693CDE" w:rsidRDefault="00693CDE" w:rsidP="00693CDE">
            <w:pPr>
              <w:suppressAutoHyphens w:val="0"/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693CDE">
              <w:rPr>
                <w:b/>
                <w:bCs/>
                <w:color w:val="FF0000"/>
                <w:sz w:val="16"/>
                <w:szCs w:val="16"/>
                <w:lang w:eastAsia="ru-RU"/>
              </w:rPr>
              <w:t>млн. руб. в сопоставимых ценах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DCE697D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FF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FF0000"/>
                <w:sz w:val="16"/>
                <w:szCs w:val="16"/>
                <w:lang w:eastAsia="ru-RU"/>
              </w:rPr>
              <w:t>991,2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2B1BA40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FF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FF0000"/>
                <w:sz w:val="16"/>
                <w:szCs w:val="16"/>
                <w:lang w:eastAsia="ru-RU"/>
              </w:rPr>
              <w:t>1 027,8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742FAEB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FF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FF0000"/>
                <w:sz w:val="16"/>
                <w:szCs w:val="16"/>
                <w:lang w:eastAsia="ru-RU"/>
              </w:rPr>
              <w:t>1 068,9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FA10921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FF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FF0000"/>
                <w:sz w:val="16"/>
                <w:szCs w:val="16"/>
                <w:lang w:eastAsia="ru-RU"/>
              </w:rPr>
              <w:t>1 111,7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FE7DEDA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FF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FF0000"/>
                <w:sz w:val="16"/>
                <w:szCs w:val="16"/>
                <w:lang w:eastAsia="ru-RU"/>
              </w:rPr>
              <w:t>1 111,7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D5D1CF2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FF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FF0000"/>
                <w:sz w:val="16"/>
                <w:szCs w:val="16"/>
                <w:lang w:eastAsia="ru-RU"/>
              </w:rPr>
              <w:t>1 156,2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82C6242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FF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FF0000"/>
                <w:sz w:val="16"/>
                <w:szCs w:val="16"/>
                <w:lang w:eastAsia="ru-RU"/>
              </w:rPr>
              <w:t>1 156,2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9C238A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FF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FF0000"/>
                <w:sz w:val="16"/>
                <w:szCs w:val="16"/>
                <w:lang w:eastAsia="ru-RU"/>
              </w:rPr>
              <w:t>1 202,4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B03F466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FF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FF0000"/>
                <w:sz w:val="16"/>
                <w:szCs w:val="16"/>
                <w:lang w:eastAsia="ru-RU"/>
              </w:rPr>
              <w:t>1 202,4</w:t>
            </w:r>
          </w:p>
        </w:tc>
      </w:tr>
      <w:tr w:rsidR="00693CDE" w:rsidRPr="00693CDE" w14:paraId="65C3E247" w14:textId="77777777" w:rsidTr="00693CDE">
        <w:trPr>
          <w:trHeight w:val="675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CD4E654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3E951DD3" w14:textId="77777777" w:rsidR="00693CDE" w:rsidRPr="00693CDE" w:rsidRDefault="00693CDE" w:rsidP="00693C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93CDE">
              <w:rPr>
                <w:sz w:val="16"/>
                <w:szCs w:val="16"/>
                <w:lang w:eastAsia="ru-RU"/>
              </w:rPr>
              <w:t xml:space="preserve">Темп роста отгрузки - РАЗДЕЛ </w:t>
            </w:r>
            <w:proofErr w:type="gramStart"/>
            <w:r w:rsidRPr="00693CDE">
              <w:rPr>
                <w:sz w:val="16"/>
                <w:szCs w:val="16"/>
                <w:lang w:eastAsia="ru-RU"/>
              </w:rPr>
              <w:t>D:  Производство</w:t>
            </w:r>
            <w:proofErr w:type="gramEnd"/>
            <w:r w:rsidRPr="00693CDE">
              <w:rPr>
                <w:sz w:val="16"/>
                <w:szCs w:val="16"/>
                <w:lang w:eastAsia="ru-RU"/>
              </w:rPr>
              <w:t xml:space="preserve">, передача и </w:t>
            </w:r>
            <w:proofErr w:type="spellStart"/>
            <w:r w:rsidRPr="00693CDE">
              <w:rPr>
                <w:sz w:val="16"/>
                <w:szCs w:val="16"/>
                <w:lang w:eastAsia="ru-RU"/>
              </w:rPr>
              <w:t>распределние</w:t>
            </w:r>
            <w:proofErr w:type="spellEnd"/>
            <w:r w:rsidRPr="00693CDE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3CDE">
              <w:rPr>
                <w:sz w:val="16"/>
                <w:szCs w:val="16"/>
                <w:lang w:eastAsia="ru-RU"/>
              </w:rPr>
              <w:t>теплоэнергии</w:t>
            </w:r>
            <w:proofErr w:type="spellEnd"/>
            <w:r w:rsidRPr="00693CDE">
              <w:rPr>
                <w:sz w:val="16"/>
                <w:szCs w:val="16"/>
                <w:lang w:eastAsia="ru-RU"/>
              </w:rPr>
              <w:t>, добыча и реализация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79A6047C" w14:textId="77777777" w:rsidR="00693CDE" w:rsidRPr="00693CDE" w:rsidRDefault="00693CDE" w:rsidP="00693CD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color w:val="000000"/>
                <w:sz w:val="16"/>
                <w:szCs w:val="16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1070B4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123,4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6484A9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E61FAFE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108,2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FE692FA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BA15D3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108,2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88192AB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108,2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DE490D9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108,2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495AFCB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108,2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D85EC38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108,2</w:t>
            </w:r>
          </w:p>
        </w:tc>
      </w:tr>
      <w:tr w:rsidR="00693CDE" w:rsidRPr="00693CDE" w14:paraId="529348EF" w14:textId="77777777" w:rsidTr="00693CDE">
        <w:trPr>
          <w:trHeight w:val="675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6CCB801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16BBBBA8" w14:textId="77777777" w:rsidR="00693CDE" w:rsidRPr="00693CDE" w:rsidRDefault="00693CDE" w:rsidP="00693C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93CDE">
              <w:rPr>
                <w:sz w:val="16"/>
                <w:szCs w:val="16"/>
                <w:lang w:eastAsia="ru-RU"/>
              </w:rPr>
              <w:t xml:space="preserve">Индекс-дефлятор отгрузки - РАЗДЕЛ </w:t>
            </w:r>
            <w:proofErr w:type="gramStart"/>
            <w:r w:rsidRPr="00693CDE">
              <w:rPr>
                <w:sz w:val="16"/>
                <w:szCs w:val="16"/>
                <w:lang w:eastAsia="ru-RU"/>
              </w:rPr>
              <w:t>D:  Производство</w:t>
            </w:r>
            <w:proofErr w:type="gramEnd"/>
            <w:r w:rsidRPr="00693CDE">
              <w:rPr>
                <w:sz w:val="16"/>
                <w:szCs w:val="16"/>
                <w:lang w:eastAsia="ru-RU"/>
              </w:rPr>
              <w:t xml:space="preserve">, передача и </w:t>
            </w:r>
            <w:proofErr w:type="spellStart"/>
            <w:r w:rsidRPr="00693CDE">
              <w:rPr>
                <w:sz w:val="16"/>
                <w:szCs w:val="16"/>
                <w:lang w:eastAsia="ru-RU"/>
              </w:rPr>
              <w:t>распределние</w:t>
            </w:r>
            <w:proofErr w:type="spellEnd"/>
            <w:r w:rsidRPr="00693CDE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3CDE">
              <w:rPr>
                <w:sz w:val="16"/>
                <w:szCs w:val="16"/>
                <w:lang w:eastAsia="ru-RU"/>
              </w:rPr>
              <w:t>теплоэнергии</w:t>
            </w:r>
            <w:proofErr w:type="spellEnd"/>
            <w:r w:rsidRPr="00693CDE">
              <w:rPr>
                <w:sz w:val="16"/>
                <w:szCs w:val="16"/>
                <w:lang w:eastAsia="ru-RU"/>
              </w:rPr>
              <w:t>, добыча и реализация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3B1AE5D6" w14:textId="77777777" w:rsidR="00693CDE" w:rsidRPr="00693CDE" w:rsidRDefault="00693CDE" w:rsidP="00693CD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1F0195D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117,0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309B75D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6CC3590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32FB9CB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8F76A7A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6BC99F8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C6B9C27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75274EF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15CDCE7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104,0</w:t>
            </w:r>
          </w:p>
        </w:tc>
      </w:tr>
      <w:tr w:rsidR="00693CDE" w:rsidRPr="00693CDE" w14:paraId="39D4EDD7" w14:textId="77777777" w:rsidTr="00693CDE">
        <w:trPr>
          <w:trHeight w:val="675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761C972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7D7A0555" w14:textId="77777777" w:rsidR="00693CDE" w:rsidRPr="00693CDE" w:rsidRDefault="00693CDE" w:rsidP="00693C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93CDE">
              <w:rPr>
                <w:sz w:val="16"/>
                <w:szCs w:val="16"/>
                <w:lang w:eastAsia="ru-RU"/>
              </w:rPr>
              <w:t xml:space="preserve">Индекс производства - РАЗДЕЛ E: Производство, передача и </w:t>
            </w:r>
            <w:proofErr w:type="spellStart"/>
            <w:r w:rsidRPr="00693CDE">
              <w:rPr>
                <w:sz w:val="16"/>
                <w:szCs w:val="16"/>
                <w:lang w:eastAsia="ru-RU"/>
              </w:rPr>
              <w:t>распределние</w:t>
            </w:r>
            <w:proofErr w:type="spellEnd"/>
            <w:r w:rsidRPr="00693CDE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3CDE">
              <w:rPr>
                <w:sz w:val="16"/>
                <w:szCs w:val="16"/>
                <w:lang w:eastAsia="ru-RU"/>
              </w:rPr>
              <w:t>теплоэнергии</w:t>
            </w:r>
            <w:proofErr w:type="spellEnd"/>
            <w:r w:rsidRPr="00693CDE">
              <w:rPr>
                <w:sz w:val="16"/>
                <w:szCs w:val="16"/>
                <w:lang w:eastAsia="ru-RU"/>
              </w:rPr>
              <w:t>, добыча и реализация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4D2B95E0" w14:textId="77777777" w:rsidR="00693CDE" w:rsidRPr="00693CDE" w:rsidRDefault="00693CDE" w:rsidP="00693CD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color w:val="000000"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1C217FEE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4C3580DD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3B9D68FD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20D18F6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2277F016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6E424B44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004E504A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576ADF9A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3A11040B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104,0</w:t>
            </w:r>
          </w:p>
        </w:tc>
      </w:tr>
      <w:tr w:rsidR="00693CDE" w:rsidRPr="00693CDE" w14:paraId="35700A9B" w14:textId="77777777" w:rsidTr="00693CDE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8B534C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AB5E6A6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Торговля и услуги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F5E1E8F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8C72CE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C11F19B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76EABCA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BC12E1E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D12DE30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7E28E2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9739F1F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3AC29E7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ED03AE4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</w:tr>
      <w:tr w:rsidR="00693CDE" w:rsidRPr="00693CDE" w14:paraId="4DC2B35C" w14:textId="77777777" w:rsidTr="00693CDE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653A49E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1DEFFBC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Оборот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305D44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млн рублей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1AE2AF8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1B3513F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16,20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740BFF9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17,70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A115E17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19,30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7537FC1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19,30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959026E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21,10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6BEFE58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8303B47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22,40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D5EED4E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22,60</w:t>
            </w:r>
          </w:p>
        </w:tc>
      </w:tr>
      <w:tr w:rsidR="00693CDE" w:rsidRPr="00693CDE" w14:paraId="13C0AB9C" w14:textId="77777777" w:rsidTr="00693CDE">
        <w:trPr>
          <w:trHeight w:val="450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167AB16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11B3C97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Индекс физического объема оборота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4CF03F47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% к предыдущему году</w:t>
            </w: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7B85924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95,90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640857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107,80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44CA900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93,90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BFC5A7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100,30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B28400E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102,70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22E4069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104,90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369E87E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103,70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108F647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101,90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FDCC6BA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103,10</w:t>
            </w:r>
          </w:p>
        </w:tc>
      </w:tr>
      <w:tr w:rsidR="00693CDE" w:rsidRPr="00693CDE" w14:paraId="4582C9DF" w14:textId="77777777" w:rsidTr="00693CDE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184319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76EAD32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Объем платных услуг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5BF71401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млн рублей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0C75716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82,80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A64AFF8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100,80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3BFBA26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109,90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D5523B6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117,40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647EA24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119,50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FEE2592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E24183F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128,80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9C30A4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131,70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A6EBE2E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138,10</w:t>
            </w:r>
          </w:p>
        </w:tc>
      </w:tr>
      <w:tr w:rsidR="00693CDE" w:rsidRPr="00693CDE" w14:paraId="5A470E01" w14:textId="77777777" w:rsidTr="00693CDE">
        <w:trPr>
          <w:trHeight w:val="450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5873DB6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05756D1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Индекс физического объема платных услуг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61AA78C0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% к предыдущему году</w:t>
            </w: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3E73C1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82,70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8F8E5C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116,70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F937EDF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87715B8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100,70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B88EC1E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101,90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ED6FE2F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102,30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8E22F42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102,50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83BDD2D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BA0FE4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102,50</w:t>
            </w:r>
          </w:p>
        </w:tc>
      </w:tr>
      <w:tr w:rsidR="00693CDE" w:rsidRPr="00693CDE" w14:paraId="7B73FB10" w14:textId="77777777" w:rsidTr="00693CDE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2F12902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28BF1A1A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659325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6ECCD61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58FEEA9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DC39CDE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465B17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C55DA46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4A3AA8A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5D2346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C30CC60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71D55DE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</w:tr>
      <w:tr w:rsidR="00693CDE" w:rsidRPr="00693CDE" w14:paraId="1EC8DAE1" w14:textId="77777777" w:rsidTr="00693CDE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B7397B7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0C90078C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i/>
                <w:iCs/>
                <w:sz w:val="16"/>
                <w:szCs w:val="16"/>
                <w:lang w:eastAsia="ru-RU"/>
              </w:rPr>
              <w:t>Доходы бюджета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C7E44F4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327F5DE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43 288,5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F102C74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48 314,4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A8619B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41 670,5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5951E1B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27 357,0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4B0B44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27 503,1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A00995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26 637,0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406F25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26 774,8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98B2694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26 650,9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A53E019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26 788,2</w:t>
            </w:r>
          </w:p>
        </w:tc>
      </w:tr>
      <w:tr w:rsidR="00693CDE" w:rsidRPr="00693CDE" w14:paraId="1E27F9B4" w14:textId="77777777" w:rsidTr="00693CDE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A819B4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92E5C03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i/>
                <w:iCs/>
                <w:sz w:val="16"/>
                <w:szCs w:val="16"/>
                <w:lang w:eastAsia="ru-RU"/>
              </w:rPr>
              <w:t>Налоговые и неналоговые доходы,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28CD6E7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01D207A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22 251,2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873C9E2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21 923,6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D149A52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23 623,0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A7136F9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20 794,0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456B99D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20 907,3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E1B76A2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21 166,9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EA2D9FA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21 271,8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8911D57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21 691,2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21F846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21 798,8</w:t>
            </w:r>
          </w:p>
        </w:tc>
      </w:tr>
      <w:tr w:rsidR="00693CDE" w:rsidRPr="00693CDE" w14:paraId="44676C23" w14:textId="77777777" w:rsidTr="00693CDE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EA33964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56DDAAB6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i/>
                <w:i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i/>
                <w:iCs/>
                <w:sz w:val="16"/>
                <w:szCs w:val="16"/>
                <w:lang w:eastAsia="ru-RU"/>
              </w:rPr>
              <w:t>Налоговые доходы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0EAEBDA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F66B49B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19 135,0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22B70CE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20 724,4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7936827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22 330,9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D0F676E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19 906,0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2FF9079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20 014,8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1563D8F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20 277,9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4847B5B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20 379,3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97D14D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20 802,3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E949010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20 906,3</w:t>
            </w:r>
          </w:p>
        </w:tc>
      </w:tr>
      <w:tr w:rsidR="00693CDE" w:rsidRPr="00693CDE" w14:paraId="6D269BD5" w14:textId="77777777" w:rsidTr="00693CDE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EAC48A4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26B91D2" w14:textId="77777777" w:rsidR="00693CDE" w:rsidRPr="00693CDE" w:rsidRDefault="00693CDE" w:rsidP="00693CDE">
            <w:pPr>
              <w:suppressAutoHyphens w:val="0"/>
              <w:ind w:firstLineChars="100" w:firstLine="16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3C601C0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E3E0222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15 953,8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BE4B4F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14 300,0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FFEF657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18 781,2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33D518F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16 815,9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26E8847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16 900,0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56F07E0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17 114,4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F8E056D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17 200,0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672F367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17 611,9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2F070D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17 700,0</w:t>
            </w:r>
          </w:p>
        </w:tc>
      </w:tr>
      <w:tr w:rsidR="00693CDE" w:rsidRPr="00693CDE" w14:paraId="39E39AEC" w14:textId="77777777" w:rsidTr="00693CD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D353A81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7E125814" w14:textId="77777777" w:rsidR="00693CDE" w:rsidRPr="00693CDE" w:rsidRDefault="00693CDE" w:rsidP="00693CDE">
            <w:pPr>
              <w:suppressAutoHyphens w:val="0"/>
              <w:ind w:firstLineChars="100" w:firstLine="16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0C9E2CA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C0E2C08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1 624,6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6BC2824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3 772,0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B5CC306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2 287,4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0B27DC4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1 909,0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A8FB81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1 918,5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6956BB9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1 946,3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D52623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1 956,0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C8F835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1 946,3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8ADAD70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1 956,0</w:t>
            </w:r>
          </w:p>
        </w:tc>
      </w:tr>
      <w:tr w:rsidR="00693CDE" w:rsidRPr="00693CDE" w14:paraId="1E123B3B" w14:textId="77777777" w:rsidTr="00693CDE">
        <w:trPr>
          <w:trHeight w:val="210"/>
        </w:trPr>
        <w:tc>
          <w:tcPr>
            <w:tcW w:w="360" w:type="dxa"/>
            <w:tcBorders>
              <w:top w:val="nil"/>
              <w:left w:val="single" w:sz="4" w:space="0" w:color="232627"/>
              <w:bottom w:val="nil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BBB25AD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05A144CE" w14:textId="77777777" w:rsidR="00693CDE" w:rsidRPr="00693CDE" w:rsidRDefault="00693CDE" w:rsidP="00693CDE">
            <w:pPr>
              <w:suppressAutoHyphens w:val="0"/>
              <w:ind w:firstLineChars="100" w:firstLine="161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налоги на имущество,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6D93621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5FE58A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1 547,4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99C794E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2 650,0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2E66F5D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D4B2E50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1 181,1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83C595B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1 187,0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E3CA491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1 208,0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7822478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1 214,0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6BDE89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1 234,8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E917A6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1 241,0</w:t>
            </w:r>
          </w:p>
        </w:tc>
      </w:tr>
      <w:tr w:rsidR="00693CDE" w:rsidRPr="00693CDE" w14:paraId="649A4304" w14:textId="77777777" w:rsidTr="00693CDE">
        <w:trPr>
          <w:trHeight w:val="225"/>
        </w:trPr>
        <w:tc>
          <w:tcPr>
            <w:tcW w:w="360" w:type="dxa"/>
            <w:tcBorders>
              <w:top w:val="single" w:sz="4" w:space="0" w:color="232627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C77108A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single" w:sz="4" w:space="0" w:color="232627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EC24A43" w14:textId="77777777" w:rsidR="00693CDE" w:rsidRPr="00693CDE" w:rsidRDefault="00693CDE" w:rsidP="00693CDE">
            <w:pPr>
              <w:suppressAutoHyphens w:val="0"/>
              <w:ind w:firstLineChars="100" w:firstLine="16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EA7B4C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60" w:type="dxa"/>
            <w:tcBorders>
              <w:top w:val="single" w:sz="4" w:space="0" w:color="232627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2CFC26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888,1</w:t>
            </w:r>
          </w:p>
        </w:tc>
        <w:tc>
          <w:tcPr>
            <w:tcW w:w="840" w:type="dxa"/>
            <w:tcBorders>
              <w:top w:val="single" w:sz="4" w:space="0" w:color="232627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761265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00" w:type="dxa"/>
            <w:tcBorders>
              <w:top w:val="single" w:sz="4" w:space="0" w:color="232627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5095B7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710,0</w:t>
            </w:r>
          </w:p>
        </w:tc>
        <w:tc>
          <w:tcPr>
            <w:tcW w:w="1338" w:type="dxa"/>
            <w:tcBorders>
              <w:top w:val="single" w:sz="4" w:space="0" w:color="232627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3066EA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716,4</w:t>
            </w:r>
          </w:p>
        </w:tc>
        <w:tc>
          <w:tcPr>
            <w:tcW w:w="1040" w:type="dxa"/>
            <w:tcBorders>
              <w:top w:val="single" w:sz="4" w:space="0" w:color="232627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8CF934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338" w:type="dxa"/>
            <w:tcBorders>
              <w:top w:val="single" w:sz="4" w:space="0" w:color="232627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E529F0E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721,4</w:t>
            </w:r>
          </w:p>
        </w:tc>
        <w:tc>
          <w:tcPr>
            <w:tcW w:w="1020" w:type="dxa"/>
            <w:tcBorders>
              <w:top w:val="single" w:sz="4" w:space="0" w:color="232627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2ACAAC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725,0</w:t>
            </w:r>
          </w:p>
        </w:tc>
        <w:tc>
          <w:tcPr>
            <w:tcW w:w="1338" w:type="dxa"/>
            <w:tcBorders>
              <w:top w:val="single" w:sz="4" w:space="0" w:color="232627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51FCA0B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726,4</w:t>
            </w:r>
          </w:p>
        </w:tc>
        <w:tc>
          <w:tcPr>
            <w:tcW w:w="976" w:type="dxa"/>
            <w:tcBorders>
              <w:top w:val="single" w:sz="4" w:space="0" w:color="232627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F96BB3F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730,0</w:t>
            </w:r>
          </w:p>
        </w:tc>
      </w:tr>
      <w:tr w:rsidR="00693CDE" w:rsidRPr="00693CDE" w14:paraId="1874D5C7" w14:textId="77777777" w:rsidTr="00693CDE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D09D636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D6B7C5B" w14:textId="77777777" w:rsidR="00693CDE" w:rsidRPr="00693CDE" w:rsidRDefault="00693CDE" w:rsidP="00693CDE">
            <w:pPr>
              <w:suppressAutoHyphens w:val="0"/>
              <w:ind w:firstLineChars="100" w:firstLine="16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F8E8561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99F974F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A7C6699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140,7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178DE91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4FF1221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867515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EA7FF72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DFFA2E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318BCA7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70A1282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71,0</w:t>
            </w:r>
          </w:p>
        </w:tc>
      </w:tr>
      <w:tr w:rsidR="00693CDE" w:rsidRPr="00693CDE" w14:paraId="5E27DC4F" w14:textId="77777777" w:rsidTr="00693CDE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539F0E2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ADAF3C8" w14:textId="77777777" w:rsidR="00693CDE" w:rsidRPr="00693CDE" w:rsidRDefault="00693CDE" w:rsidP="00693CDE">
            <w:pPr>
              <w:suppressAutoHyphens w:val="0"/>
              <w:ind w:firstLineChars="100" w:firstLine="16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CC705CA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A35F0D2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585,6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2648B58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1 309,3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6428DC1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475,0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244F656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398,0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AAB1730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0A54D06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417,9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088CF0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B7BE077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437,8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A5F1EA7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440,0</w:t>
            </w:r>
          </w:p>
        </w:tc>
      </w:tr>
      <w:tr w:rsidR="00693CDE" w:rsidRPr="00693CDE" w14:paraId="002BF87F" w14:textId="77777777" w:rsidTr="00693CDE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A3BB544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FA5C121" w14:textId="77777777" w:rsidR="00693CDE" w:rsidRPr="00693CDE" w:rsidRDefault="00693CDE" w:rsidP="00693CDE">
            <w:pPr>
              <w:suppressAutoHyphens w:val="0"/>
              <w:ind w:firstLineChars="100" w:firstLine="16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4EED72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9C07D3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8904121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11F77E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F4724B1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757835A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356E07F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6EF48F2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4CE3976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67F63FF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9,3</w:t>
            </w:r>
          </w:p>
        </w:tc>
      </w:tr>
      <w:tr w:rsidR="00693CDE" w:rsidRPr="00693CDE" w14:paraId="191022E6" w14:textId="77777777" w:rsidTr="00693CDE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1E8BED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8EEC388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i/>
                <w:iCs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AD016D2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C0824AB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3 116,1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F739EA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1 199,3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19AEB59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1 292,2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F439E6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888,1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01FE268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892,5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23D6A39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888,9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92100A0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892,5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221AD87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888,9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10ADEC0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892,5</w:t>
            </w:r>
          </w:p>
        </w:tc>
      </w:tr>
      <w:tr w:rsidR="00693CDE" w:rsidRPr="00693CDE" w14:paraId="0C4E66AA" w14:textId="77777777" w:rsidTr="00693CDE">
        <w:trPr>
          <w:trHeight w:val="450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B179F69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B338E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405BDD2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B4FDA7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1 328,2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17CAB0B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6BABE9B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777,9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52F12A7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768,7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9EB826A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772,5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AF6C5A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769,4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8091A11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772,5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039D0D2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769,4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50CEF8A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772,5</w:t>
            </w:r>
          </w:p>
        </w:tc>
      </w:tr>
      <w:tr w:rsidR="00693CDE" w:rsidRPr="00693CDE" w14:paraId="118AFEE5" w14:textId="77777777" w:rsidTr="00693CDE">
        <w:trPr>
          <w:trHeight w:val="450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6C54008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single" w:sz="4" w:space="0" w:color="232627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48363631" w14:textId="77777777" w:rsidR="00693CDE" w:rsidRPr="00693CDE" w:rsidRDefault="00693CDE" w:rsidP="00693CDE">
            <w:pPr>
              <w:suppressAutoHyphens w:val="0"/>
              <w:ind w:firstLineChars="100" w:firstLine="16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Доходы от продажи материальных и нематериальных активов (земельных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2C9D3F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3D650BF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1 332,8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FE4A64B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179,3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1CC95A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130,8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0957AF0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119,4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19A122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EB7E951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119,5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07E9F44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4B0E18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119,5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0C99CA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120,0</w:t>
            </w:r>
          </w:p>
        </w:tc>
      </w:tr>
      <w:tr w:rsidR="00693CDE" w:rsidRPr="00693CDE" w14:paraId="4162D657" w14:textId="77777777" w:rsidTr="00693CDE">
        <w:trPr>
          <w:trHeight w:val="450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C615D54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61397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   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single" w:sz="4" w:space="0" w:color="232627"/>
              <w:bottom w:val="nil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16A6AE9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A944B6E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455,2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61E8C30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CF4BD0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108,4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4042968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EB54449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B0985A1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758348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DE4CE82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DD2F738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693CDE" w:rsidRPr="00693CDE" w14:paraId="70EBBAE8" w14:textId="77777777" w:rsidTr="00693CDE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nil"/>
            </w:tcBorders>
            <w:shd w:val="clear" w:color="auto" w:fill="auto"/>
            <w:noWrap/>
            <w:vAlign w:val="center"/>
            <w:hideMark/>
          </w:tcPr>
          <w:p w14:paraId="07C5ADE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single" w:sz="4" w:space="0" w:color="232627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14:paraId="45AC8E9E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Денежные взыскания (штрафы)</w:t>
            </w:r>
          </w:p>
        </w:tc>
        <w:tc>
          <w:tcPr>
            <w:tcW w:w="1701" w:type="dxa"/>
            <w:tcBorders>
              <w:top w:val="single" w:sz="4" w:space="0" w:color="232627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7E8233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60" w:type="dxa"/>
            <w:tcBorders>
              <w:top w:val="single" w:sz="4" w:space="0" w:color="232627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F9C747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232627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02DA20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00" w:type="dxa"/>
            <w:tcBorders>
              <w:top w:val="single" w:sz="4" w:space="0" w:color="232627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1AD8616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8FDE5E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F6924E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FB8CFC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00747A2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253B28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FF479A6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693CDE" w:rsidRPr="00693CDE" w14:paraId="3ECB4CD8" w14:textId="77777777" w:rsidTr="00693CDE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nil"/>
            </w:tcBorders>
            <w:shd w:val="clear" w:color="auto" w:fill="auto"/>
            <w:noWrap/>
            <w:vAlign w:val="center"/>
            <w:hideMark/>
          </w:tcPr>
          <w:p w14:paraId="1E6E3BD0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14:paraId="05F952D6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8EB9F07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240ADBB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6559EC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DB8E27B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275,1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8D54647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8F5D11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963E54E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860BBC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2107DF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DBE0B7B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693CDE" w:rsidRPr="00693CDE" w14:paraId="0318691B" w14:textId="77777777" w:rsidTr="00693CDE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84FC82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7BF0152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i/>
                <w:iCs/>
                <w:sz w:val="16"/>
                <w:szCs w:val="16"/>
                <w:lang w:eastAsia="ru-RU"/>
              </w:rPr>
              <w:t>Безвозмездные поступления всего,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5A28F9E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86C584B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21 037,3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F84226A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26 390,8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B292F4D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18 047,5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6085AF0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6 563,0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9958B58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6 595,8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90F86DD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5 470,2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3B5823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5 503,0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552093E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4 959,6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7397A5F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4 989,4</w:t>
            </w:r>
          </w:p>
        </w:tc>
      </w:tr>
      <w:tr w:rsidR="00693CDE" w:rsidRPr="00693CDE" w14:paraId="57BECAA4" w14:textId="77777777" w:rsidTr="00693CDE">
        <w:trPr>
          <w:trHeight w:val="450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A84D51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34EF1073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i/>
                <w:iCs/>
                <w:sz w:val="16"/>
                <w:szCs w:val="16"/>
                <w:lang w:eastAsia="ru-RU"/>
              </w:rPr>
              <w:t>Расходы бюджета муниципального образования всего, в том числе по направлениям: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256CE6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7389829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41995,4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13241D4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53338,9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01408D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   44 949,4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BA38A4E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      27 366,3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BFD96C7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    27 503,1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A8E4C1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      26 641,6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00AC17D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    26 774,8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7ADA0DD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      26 654,9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B0130ED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    26 788,2   </w:t>
            </w:r>
          </w:p>
        </w:tc>
      </w:tr>
      <w:tr w:rsidR="00693CDE" w:rsidRPr="00693CDE" w14:paraId="4D6F1AB6" w14:textId="77777777" w:rsidTr="00693CDE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D70C78D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AA43B1E" w14:textId="77777777" w:rsidR="00693CDE" w:rsidRPr="00693CDE" w:rsidRDefault="00693CDE" w:rsidP="00693CDE">
            <w:pPr>
              <w:suppressAutoHyphens w:val="0"/>
              <w:ind w:firstLineChars="100" w:firstLine="16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97CF85F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A50FB67" w14:textId="77777777" w:rsidR="00693CDE" w:rsidRPr="00693CDE" w:rsidRDefault="00693CDE" w:rsidP="00693CD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13812,2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FC95C4F" w14:textId="77777777" w:rsidR="00693CDE" w:rsidRPr="00693CDE" w:rsidRDefault="00693CDE" w:rsidP="00693CD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17123,0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AE71DE3" w14:textId="77777777" w:rsidR="00693CDE" w:rsidRPr="00693CDE" w:rsidRDefault="00693CDE" w:rsidP="00693CD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  10 035,9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F726979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10 137,3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345494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   10 188,0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4183E0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9 359,5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11025E1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     9 406,3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389D6F8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9 359,5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A08C4B4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     9 406,3   </w:t>
            </w:r>
          </w:p>
        </w:tc>
      </w:tr>
      <w:tr w:rsidR="00693CDE" w:rsidRPr="00693CDE" w14:paraId="41015A3C" w14:textId="77777777" w:rsidTr="00693CDE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A60927B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5E054C6" w14:textId="77777777" w:rsidR="00693CDE" w:rsidRPr="00693CDE" w:rsidRDefault="00693CDE" w:rsidP="00693CDE">
            <w:pPr>
              <w:suppressAutoHyphens w:val="0"/>
              <w:ind w:firstLineChars="100" w:firstLine="16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A20EC79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C1CAECE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314,5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36AEE4E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489,7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844D52B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       503,6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3B29A41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295,8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5D47BF7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        297,3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3A49018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309,7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B38A8A2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        311,2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7AA265E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321,0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58EC3F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        322,6   </w:t>
            </w:r>
          </w:p>
        </w:tc>
      </w:tr>
      <w:tr w:rsidR="00693CDE" w:rsidRPr="00693CDE" w14:paraId="0507001E" w14:textId="77777777" w:rsidTr="00693CDE">
        <w:trPr>
          <w:trHeight w:val="450"/>
        </w:trPr>
        <w:tc>
          <w:tcPr>
            <w:tcW w:w="360" w:type="dxa"/>
            <w:tcBorders>
              <w:top w:val="nil"/>
              <w:left w:val="single" w:sz="4" w:space="0" w:color="232627"/>
              <w:bottom w:val="nil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BEF98C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61C4A9C3" w14:textId="77777777" w:rsidR="00693CDE" w:rsidRPr="00693CDE" w:rsidRDefault="00693CDE" w:rsidP="00693CDE">
            <w:pPr>
              <w:suppressAutoHyphens w:val="0"/>
              <w:ind w:firstLineChars="100" w:firstLine="16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0B182C4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4F28CBE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1092,6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80E3250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1278,4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3ACE002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       434,1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A1A885D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406,2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6EE373E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        408,2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BCA2F19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406,2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67DA94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        408,2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DD4B2EF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406,2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3E14AFF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        408,2   </w:t>
            </w:r>
          </w:p>
        </w:tc>
      </w:tr>
      <w:tr w:rsidR="00693CDE" w:rsidRPr="00693CDE" w14:paraId="4DED5BB4" w14:textId="77777777" w:rsidTr="00693CDE">
        <w:trPr>
          <w:trHeight w:val="225"/>
        </w:trPr>
        <w:tc>
          <w:tcPr>
            <w:tcW w:w="360" w:type="dxa"/>
            <w:tcBorders>
              <w:top w:val="single" w:sz="4" w:space="0" w:color="232627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89C2C74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single" w:sz="4" w:space="0" w:color="232627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A6248C4" w14:textId="77777777" w:rsidR="00693CDE" w:rsidRPr="00693CDE" w:rsidRDefault="00693CDE" w:rsidP="00693CDE">
            <w:pPr>
              <w:suppressAutoHyphens w:val="0"/>
              <w:ind w:firstLineChars="100" w:firstLine="16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78E4CF6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60" w:type="dxa"/>
            <w:tcBorders>
              <w:top w:val="single" w:sz="4" w:space="0" w:color="232627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92B5754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5313,1</w:t>
            </w:r>
          </w:p>
        </w:tc>
        <w:tc>
          <w:tcPr>
            <w:tcW w:w="840" w:type="dxa"/>
            <w:tcBorders>
              <w:top w:val="single" w:sz="4" w:space="0" w:color="232627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EC202D0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16246,3</w:t>
            </w:r>
          </w:p>
        </w:tc>
        <w:tc>
          <w:tcPr>
            <w:tcW w:w="1000" w:type="dxa"/>
            <w:tcBorders>
              <w:top w:val="single" w:sz="4" w:space="0" w:color="232627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3F2C27A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    5 453,6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31B7ECA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2 788,6</w:t>
            </w:r>
          </w:p>
        </w:tc>
        <w:tc>
          <w:tcPr>
            <w:tcW w:w="1040" w:type="dxa"/>
            <w:tcBorders>
              <w:top w:val="single" w:sz="4" w:space="0" w:color="232627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0DBD544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     2 802,5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C9148ED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2 827,9</w:t>
            </w:r>
          </w:p>
        </w:tc>
        <w:tc>
          <w:tcPr>
            <w:tcW w:w="1020" w:type="dxa"/>
            <w:tcBorders>
              <w:top w:val="single" w:sz="4" w:space="0" w:color="232627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CA780EA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     2 842,0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1098287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2 829,9</w:t>
            </w:r>
          </w:p>
        </w:tc>
        <w:tc>
          <w:tcPr>
            <w:tcW w:w="976" w:type="dxa"/>
            <w:tcBorders>
              <w:top w:val="single" w:sz="4" w:space="0" w:color="232627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4E12FA4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     2 844,0   </w:t>
            </w:r>
          </w:p>
        </w:tc>
      </w:tr>
      <w:tr w:rsidR="00693CDE" w:rsidRPr="00693CDE" w14:paraId="6B1F0198" w14:textId="77777777" w:rsidTr="00693CDE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5E3D9EA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12BB176" w14:textId="77777777" w:rsidR="00693CDE" w:rsidRPr="00693CDE" w:rsidRDefault="00693CDE" w:rsidP="00693CDE">
            <w:pPr>
              <w:suppressAutoHyphens w:val="0"/>
              <w:ind w:firstLineChars="100" w:firstLine="16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443D25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8E8F83E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6544,2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C885BFB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17618,2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63D96E2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  19 131,2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3D228C1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1 411,1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07246F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     1 418,2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B1A0757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1 411,1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0986D9F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     1 418,2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2B23E82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1 411,1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B14E19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     1 418,2   </w:t>
            </w:r>
          </w:p>
        </w:tc>
      </w:tr>
      <w:tr w:rsidR="00693CDE" w:rsidRPr="00693CDE" w14:paraId="36C46D93" w14:textId="77777777" w:rsidTr="00693CDE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F8D16C9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2AFEC86" w14:textId="77777777" w:rsidR="00693CDE" w:rsidRPr="00693CDE" w:rsidRDefault="00693CDE" w:rsidP="00693CDE">
            <w:pPr>
              <w:suppressAutoHyphens w:val="0"/>
              <w:ind w:firstLineChars="100" w:firstLine="16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2117971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36CB6B2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CA9C8EB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88DBBAE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065FA0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3357CBE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5FF404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C524AB9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C096E00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0CDEB30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693CDE" w:rsidRPr="00693CDE" w14:paraId="1EC56957" w14:textId="77777777" w:rsidTr="00693CDE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8AC71C7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A959CCE" w14:textId="77777777" w:rsidR="00693CDE" w:rsidRPr="00693CDE" w:rsidRDefault="00693CDE" w:rsidP="00693CDE">
            <w:pPr>
              <w:suppressAutoHyphens w:val="0"/>
              <w:ind w:firstLineChars="100" w:firstLine="16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8AD8FE8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576A7E7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12940,6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413FC9F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519,1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DCF1FFB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    9 364,0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E0A86D8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12 301,5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4E4022E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   12 363,0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A34864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12 301,5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C0F933A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   12 363,0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C8FFE92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12 301,5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B261376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   12 363,0   </w:t>
            </w:r>
          </w:p>
        </w:tc>
      </w:tr>
      <w:tr w:rsidR="00693CDE" w:rsidRPr="00693CDE" w14:paraId="15BB1BEB" w14:textId="77777777" w:rsidTr="00693CDE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666EF6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5FBBA49" w14:textId="77777777" w:rsidR="00693CDE" w:rsidRPr="00693CDE" w:rsidRDefault="00693CDE" w:rsidP="00693CDE">
            <w:pPr>
              <w:suppressAutoHyphens w:val="0"/>
              <w:ind w:firstLineChars="100" w:firstLine="16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52630E7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52ED21A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03F1486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F0333CA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8E6C7CA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88B708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868538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558C77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9E827BF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A49A13B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693CDE" w:rsidRPr="00693CDE" w14:paraId="4DDD85AC" w14:textId="77777777" w:rsidTr="00693CDE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62AC4C9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1CC389F" w14:textId="77777777" w:rsidR="00693CDE" w:rsidRPr="00693CDE" w:rsidRDefault="00693CDE" w:rsidP="00693CDE">
            <w:pPr>
              <w:suppressAutoHyphens w:val="0"/>
              <w:ind w:firstLineChars="100" w:firstLine="16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2A5114A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1952284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1940,0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15A0B9A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67BF121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BDE6530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DDCD959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          25,9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C8B0F5D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DD92911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          25,9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F09598D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4BD511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          25,9   </w:t>
            </w:r>
          </w:p>
        </w:tc>
      </w:tr>
      <w:tr w:rsidR="00693CDE" w:rsidRPr="00693CDE" w14:paraId="4225F1CB" w14:textId="77777777" w:rsidTr="00693CDE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65E03E8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FC8AEC1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Денежные доходы и расходы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0E4E2E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7E27C8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6CF5BF8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C0823A4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F4C2FA9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8CD1B2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F972F7B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605881A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D43488D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94333C6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3CDE" w:rsidRPr="00693CDE" w14:paraId="18573860" w14:textId="77777777" w:rsidTr="00693CDE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4B9E1C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A181BEA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Денежные доходы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79F39A7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млн.руб</w:t>
            </w:r>
            <w:proofErr w:type="spellEnd"/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17921B2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232627"/>
              <w:right w:val="nil"/>
            </w:tcBorders>
            <w:shd w:val="clear" w:color="auto" w:fill="auto"/>
            <w:noWrap/>
            <w:vAlign w:val="center"/>
            <w:hideMark/>
          </w:tcPr>
          <w:p w14:paraId="6F0E5D2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733,9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FFC1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759,6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4BB424A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EEAED0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786,2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594A8E0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31F3FBD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809,9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0DD0F80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814,0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BA8732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834,2</w:t>
            </w:r>
          </w:p>
        </w:tc>
      </w:tr>
      <w:tr w:rsidR="00693CDE" w:rsidRPr="00693CDE" w14:paraId="17ACD590" w14:textId="77777777" w:rsidTr="00693CDE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51A8919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60A7633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среднемесячные денежные доходы на 1 жителя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A654E82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B818BBF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40 787,0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232627"/>
              <w:right w:val="nil"/>
            </w:tcBorders>
            <w:shd w:val="clear" w:color="auto" w:fill="auto"/>
            <w:noWrap/>
            <w:vAlign w:val="center"/>
            <w:hideMark/>
          </w:tcPr>
          <w:p w14:paraId="73DAF2E7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43 223,0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83ED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45938,0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5C2E640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47 696,0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1080636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47 790,0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BE2FABD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49 154,0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DBA1C8B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49 335,0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7E5F24F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50 437,0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B8DBD88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50 707,0</w:t>
            </w:r>
          </w:p>
        </w:tc>
      </w:tr>
      <w:tr w:rsidR="00693CDE" w:rsidRPr="00693CDE" w14:paraId="100EA1AF" w14:textId="77777777" w:rsidTr="00693CDE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C89AFE8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292E32C5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Расходы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6C5E8116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млн.руб</w:t>
            </w:r>
            <w:proofErr w:type="spellEnd"/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08B1AD0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692,4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232627"/>
              <w:right w:val="nil"/>
            </w:tcBorders>
            <w:shd w:val="clear" w:color="auto" w:fill="auto"/>
            <w:noWrap/>
            <w:vAlign w:val="center"/>
            <w:hideMark/>
          </w:tcPr>
          <w:p w14:paraId="73904DBD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707,1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4400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718,7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254681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728,2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B2983F7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730,4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2B843CA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738,8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20D8AE8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742,1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C9696AF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748,0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81F9E7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767,9</w:t>
            </w:r>
          </w:p>
        </w:tc>
      </w:tr>
      <w:tr w:rsidR="00693CDE" w:rsidRPr="00693CDE" w14:paraId="2D4EAC25" w14:textId="77777777" w:rsidTr="00693CDE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C5D6C60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7136263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Труд и занятость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DB23CB1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9CF2C24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232627"/>
              <w:right w:val="nil"/>
            </w:tcBorders>
            <w:shd w:val="clear" w:color="auto" w:fill="auto"/>
            <w:noWrap/>
            <w:vAlign w:val="center"/>
            <w:hideMark/>
          </w:tcPr>
          <w:p w14:paraId="2BDD32C0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C923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361384E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3B9D417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B0A4254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39F97C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C8DE86F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B1AC6EF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</w:tr>
      <w:tr w:rsidR="00693CDE" w:rsidRPr="00693CDE" w14:paraId="225FA407" w14:textId="77777777" w:rsidTr="00693CDE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E2EE1CE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79977ED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Численность рабочей силы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59A7BA4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286136D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1,118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232627"/>
              <w:right w:val="nil"/>
            </w:tcBorders>
            <w:shd w:val="clear" w:color="auto" w:fill="auto"/>
            <w:noWrap/>
            <w:vAlign w:val="center"/>
            <w:hideMark/>
          </w:tcPr>
          <w:p w14:paraId="7CA4160F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1,032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3902" w14:textId="77777777" w:rsidR="00693CDE" w:rsidRPr="00693CDE" w:rsidRDefault="00693CDE" w:rsidP="00693C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CDE">
              <w:rPr>
                <w:sz w:val="16"/>
                <w:szCs w:val="16"/>
                <w:lang w:eastAsia="ru-RU"/>
              </w:rPr>
              <w:t>1,062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D6AC96F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1,068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4BE7AA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1,079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A73E52F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1,068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B2BFC5E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1,078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17D4FC8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1,077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F6A76E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1,087</w:t>
            </w:r>
          </w:p>
        </w:tc>
      </w:tr>
      <w:tr w:rsidR="00693CDE" w:rsidRPr="00693CDE" w14:paraId="42ECEE71" w14:textId="77777777" w:rsidTr="00693CDE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A2477E9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7418F78A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Среднегодовая численность занятых в экономике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7CDD576D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26FD8D2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0,968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232627"/>
              <w:right w:val="nil"/>
            </w:tcBorders>
            <w:shd w:val="clear" w:color="auto" w:fill="auto"/>
            <w:noWrap/>
            <w:vAlign w:val="center"/>
            <w:hideMark/>
          </w:tcPr>
          <w:p w14:paraId="27DDE39B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0,962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79B1" w14:textId="77777777" w:rsidR="00693CDE" w:rsidRPr="00693CDE" w:rsidRDefault="00693CDE" w:rsidP="00693C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CDE">
              <w:rPr>
                <w:sz w:val="16"/>
                <w:szCs w:val="16"/>
                <w:lang w:eastAsia="ru-RU"/>
              </w:rPr>
              <w:t>0,960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A56409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0,961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9F97B2F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0,962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2F7A41A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0,961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15F2DC0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0,962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0B6AC9FD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0,961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AD39AF8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0,962</w:t>
            </w:r>
          </w:p>
        </w:tc>
      </w:tr>
      <w:tr w:rsidR="00693CDE" w:rsidRPr="00693CDE" w14:paraId="008C7B33" w14:textId="77777777" w:rsidTr="00693CDE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684306E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842BB75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31E6CFD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1481EEC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232627"/>
              <w:right w:val="nil"/>
            </w:tcBorders>
            <w:shd w:val="clear" w:color="auto" w:fill="auto"/>
            <w:noWrap/>
            <w:vAlign w:val="center"/>
            <w:hideMark/>
          </w:tcPr>
          <w:p w14:paraId="66D7049F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2D23" w14:textId="77777777" w:rsidR="00693CDE" w:rsidRPr="00693CDE" w:rsidRDefault="00693CDE" w:rsidP="00693C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CDE">
              <w:rPr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3A58EB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16053F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78172D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C1F4240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63D682A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5CD20812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0,5</w:t>
            </w:r>
          </w:p>
        </w:tc>
      </w:tr>
      <w:tr w:rsidR="00693CDE" w:rsidRPr="00693CDE" w14:paraId="60CCB394" w14:textId="77777777" w:rsidTr="00693CDE">
        <w:trPr>
          <w:trHeight w:val="675"/>
        </w:trPr>
        <w:tc>
          <w:tcPr>
            <w:tcW w:w="3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285F1325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center"/>
            <w:hideMark/>
          </w:tcPr>
          <w:p w14:paraId="626E2E15" w14:textId="77777777" w:rsidR="00693CDE" w:rsidRPr="00693CDE" w:rsidRDefault="00693CDE" w:rsidP="00693CD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37EAD773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75823A7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232627"/>
              <w:right w:val="nil"/>
            </w:tcBorders>
            <w:shd w:val="clear" w:color="auto" w:fill="auto"/>
            <w:noWrap/>
            <w:vAlign w:val="center"/>
            <w:hideMark/>
          </w:tcPr>
          <w:p w14:paraId="1B5CA572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CFD8" w14:textId="77777777" w:rsidR="00693CDE" w:rsidRPr="00693CDE" w:rsidRDefault="00693CDE" w:rsidP="00693C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CDE">
              <w:rPr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0896B9B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12F206DB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69FDC876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8004CF4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E9510AB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noWrap/>
            <w:vAlign w:val="center"/>
            <w:hideMark/>
          </w:tcPr>
          <w:p w14:paraId="47AD5CC4" w14:textId="77777777" w:rsidR="00693CDE" w:rsidRPr="00693CDE" w:rsidRDefault="00693CDE" w:rsidP="00693CD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93CDE">
              <w:rPr>
                <w:rFonts w:ascii="PT Astra Serif" w:hAnsi="PT Astra Serif"/>
                <w:sz w:val="16"/>
                <w:szCs w:val="16"/>
                <w:lang w:eastAsia="ru-RU"/>
              </w:rPr>
              <w:t>0,005</w:t>
            </w:r>
          </w:p>
        </w:tc>
      </w:tr>
    </w:tbl>
    <w:p w14:paraId="28120F95" w14:textId="77777777" w:rsidR="006D2658" w:rsidRPr="00D856E7" w:rsidRDefault="006D2658">
      <w:pPr>
        <w:rPr>
          <w:rFonts w:cs="PT Astra Serif"/>
        </w:rPr>
      </w:pPr>
    </w:p>
    <w:p w14:paraId="57EC804C" w14:textId="77777777" w:rsidR="00693CDE" w:rsidRDefault="00693CDE">
      <w:pPr>
        <w:sectPr w:rsidR="00693CDE" w:rsidSect="00693CDE">
          <w:pgSz w:w="16838" w:h="11906" w:orient="landscape"/>
          <w:pgMar w:top="1134" w:right="709" w:bottom="851" w:left="1134" w:header="720" w:footer="720" w:gutter="0"/>
          <w:cols w:space="720"/>
          <w:docGrid w:linePitch="360"/>
        </w:sectPr>
      </w:pPr>
    </w:p>
    <w:p w14:paraId="2702D427" w14:textId="77777777" w:rsidR="00693CDE" w:rsidRDefault="00693CDE" w:rsidP="00693CDE">
      <w:pPr>
        <w:spacing w:line="254" w:lineRule="auto"/>
        <w:jc w:val="right"/>
      </w:pPr>
      <w:r>
        <w:rPr>
          <w:rFonts w:cs="PT Astra Serif"/>
        </w:rPr>
        <w:lastRenderedPageBreak/>
        <w:t>Приложение № 2</w:t>
      </w:r>
    </w:p>
    <w:p w14:paraId="3291AF44" w14:textId="77777777" w:rsidR="00693CDE" w:rsidRDefault="00693CDE" w:rsidP="00693CDE">
      <w:pPr>
        <w:spacing w:line="254" w:lineRule="auto"/>
        <w:ind w:left="709" w:firstLine="425"/>
        <w:contextualSpacing/>
        <w:jc w:val="right"/>
      </w:pPr>
      <w:r>
        <w:rPr>
          <w:rFonts w:cs="PT Astra Serif"/>
        </w:rPr>
        <w:t xml:space="preserve">к постановлению администрации </w:t>
      </w:r>
    </w:p>
    <w:p w14:paraId="19FD880A" w14:textId="77777777" w:rsidR="00693CDE" w:rsidRDefault="00693CDE" w:rsidP="00693CDE">
      <w:pPr>
        <w:spacing w:line="254" w:lineRule="auto"/>
        <w:ind w:left="709" w:firstLine="425"/>
        <w:contextualSpacing/>
        <w:jc w:val="right"/>
      </w:pPr>
      <w:r>
        <w:rPr>
          <w:rFonts w:cs="PT Astra Serif"/>
        </w:rPr>
        <w:t>городского поселения Андра</w:t>
      </w:r>
    </w:p>
    <w:p w14:paraId="2E58B449" w14:textId="22F06DE4" w:rsidR="00693CDE" w:rsidRDefault="00693CDE" w:rsidP="00693CDE">
      <w:pPr>
        <w:spacing w:line="254" w:lineRule="auto"/>
        <w:ind w:left="709" w:firstLine="425"/>
        <w:contextualSpacing/>
        <w:jc w:val="right"/>
      </w:pPr>
      <w:r>
        <w:rPr>
          <w:rFonts w:cs="PT Astra Serif"/>
        </w:rPr>
        <w:t>от «</w:t>
      </w:r>
      <w:r w:rsidR="0080661B">
        <w:rPr>
          <w:rFonts w:cs="PT Astra Serif"/>
        </w:rPr>
        <w:t>21</w:t>
      </w:r>
      <w:r>
        <w:rPr>
          <w:rFonts w:cs="PT Astra Serif"/>
        </w:rPr>
        <w:t xml:space="preserve">» </w:t>
      </w:r>
      <w:r w:rsidR="0080661B">
        <w:rPr>
          <w:rFonts w:cs="PT Astra Serif"/>
        </w:rPr>
        <w:t>ноября</w:t>
      </w:r>
      <w:r>
        <w:rPr>
          <w:rFonts w:cs="PT Astra Serif"/>
        </w:rPr>
        <w:t xml:space="preserve"> 2022 года № </w:t>
      </w:r>
      <w:r w:rsidR="0080661B">
        <w:rPr>
          <w:rFonts w:cs="PT Astra Serif"/>
        </w:rPr>
        <w:t>299</w:t>
      </w:r>
    </w:p>
    <w:p w14:paraId="1C092765" w14:textId="77777777" w:rsidR="00693CDE" w:rsidRDefault="00693CDE" w:rsidP="00693CDE">
      <w:pPr>
        <w:shd w:val="clear" w:color="auto" w:fill="FFFFFF"/>
        <w:spacing w:line="254" w:lineRule="auto"/>
        <w:rPr>
          <w:rFonts w:cs="PT Astra Serif"/>
          <w:b/>
          <w:bCs/>
          <w:color w:val="000000"/>
        </w:rPr>
      </w:pPr>
    </w:p>
    <w:p w14:paraId="2638FD1F" w14:textId="345725BB" w:rsidR="00693CDE" w:rsidRDefault="00693CDE" w:rsidP="00693CDE">
      <w:pPr>
        <w:spacing w:line="254" w:lineRule="auto"/>
        <w:jc w:val="center"/>
      </w:pPr>
      <w:r>
        <w:rPr>
          <w:rFonts w:cs="PT Astra Serif"/>
          <w:b/>
        </w:rPr>
        <w:t xml:space="preserve">Основные показатели прогноза социально-экономического </w:t>
      </w:r>
      <w:r w:rsidR="0080661B">
        <w:rPr>
          <w:rFonts w:cs="PT Astra Serif"/>
          <w:b/>
        </w:rPr>
        <w:t>развития муниципального</w:t>
      </w:r>
      <w:r>
        <w:rPr>
          <w:rFonts w:cs="PT Astra Serif"/>
          <w:b/>
        </w:rPr>
        <w:t xml:space="preserve"> образования городское поселение Андра </w:t>
      </w:r>
    </w:p>
    <w:p w14:paraId="73536746" w14:textId="77777777" w:rsidR="00693CDE" w:rsidRDefault="00693CDE" w:rsidP="00693CDE">
      <w:pPr>
        <w:spacing w:line="254" w:lineRule="auto"/>
        <w:jc w:val="center"/>
      </w:pPr>
      <w:r>
        <w:rPr>
          <w:rFonts w:cs="PT Astra Serif"/>
          <w:b/>
        </w:rPr>
        <w:t>на 2023 год и на плановый период 2024 и 2025 годов</w:t>
      </w:r>
    </w:p>
    <w:p w14:paraId="61ADE08A" w14:textId="77777777" w:rsidR="00693CDE" w:rsidRDefault="00693CDE" w:rsidP="00693CDE">
      <w:pPr>
        <w:shd w:val="clear" w:color="auto" w:fill="FFFFFF"/>
        <w:spacing w:line="254" w:lineRule="auto"/>
        <w:ind w:left="22" w:firstLine="687"/>
        <w:contextualSpacing/>
        <w:jc w:val="both"/>
        <w:rPr>
          <w:rFonts w:cs="PT Astra Serif"/>
          <w:b/>
          <w:bCs/>
          <w:color w:val="000000"/>
        </w:rPr>
      </w:pPr>
    </w:p>
    <w:p w14:paraId="668BEE90" w14:textId="77777777" w:rsidR="00693CDE" w:rsidRDefault="00693CDE" w:rsidP="00693CDE">
      <w:pPr>
        <w:spacing w:line="254" w:lineRule="auto"/>
        <w:ind w:firstLine="708"/>
        <w:jc w:val="both"/>
      </w:pPr>
      <w:r>
        <w:t>Прогноз социально-экономического развития муниципального образования городское поселение Андра на 2023 год и плановый период 2025 и 2025 годов разработан на основе сценарных условий, основных параметров прогноза социально-экономического развития Российской Федерации, одобренных Правительством Российской Федерации, с учетом основных ориентиров и приоритетов социально-экономического развития Российской Федерации, Ханты-Мансийского автономного округа – Югры, определенных Президентом Российской Федерации, Губернатором Ханты-Мансийского автономного округа – Югры.</w:t>
      </w:r>
    </w:p>
    <w:p w14:paraId="214C01C0" w14:textId="77777777" w:rsidR="00693CDE" w:rsidRDefault="00693CDE" w:rsidP="00693CDE">
      <w:pPr>
        <w:widowControl w:val="0"/>
        <w:spacing w:line="254" w:lineRule="auto"/>
        <w:ind w:firstLine="709"/>
        <w:jc w:val="both"/>
      </w:pPr>
      <w:r>
        <w:t xml:space="preserve">В прогнозе учтены итоги социально-экономического развития муниципального образования городское поселение Андра за 2021 год, ожидаемые итоги социально-экономического развития за 2022 год, а также прогнозные показатели отраслей экономики предприятий и организаций, осуществляющих деятельность на территории поселения. </w:t>
      </w:r>
    </w:p>
    <w:p w14:paraId="7BEBEAC1" w14:textId="77777777" w:rsidR="00693CDE" w:rsidRDefault="00693CDE" w:rsidP="00693CDE">
      <w:pPr>
        <w:widowControl w:val="0"/>
        <w:spacing w:line="252" w:lineRule="auto"/>
        <w:ind w:firstLine="708"/>
        <w:jc w:val="both"/>
      </w:pPr>
      <w:r>
        <w:rPr>
          <w:rFonts w:eastAsia="Calibri"/>
          <w:lang w:eastAsia="en-US"/>
        </w:rPr>
        <w:t xml:space="preserve">Прогноз социально-экономического развития городского поселения Андра на очередной финансовый год и плановый период разработан на вариантной основе в составе двух основных вариантов – вариант 1 (консервативный) и вариант 2 (базовый). </w:t>
      </w:r>
    </w:p>
    <w:p w14:paraId="2499DD4F" w14:textId="77777777" w:rsidR="00693CDE" w:rsidRDefault="00693CDE" w:rsidP="00693CDE">
      <w:pPr>
        <w:widowControl w:val="0"/>
        <w:tabs>
          <w:tab w:val="left" w:pos="851"/>
        </w:tabs>
        <w:spacing w:line="252" w:lineRule="auto"/>
        <w:ind w:firstLine="709"/>
        <w:jc w:val="both"/>
      </w:pPr>
      <w:r>
        <w:rPr>
          <w:rFonts w:eastAsia="Calibri"/>
          <w:lang w:eastAsia="en-US"/>
        </w:rPr>
        <w:t>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инвестиционной политики в совокупности с возможностью бюджета.</w:t>
      </w:r>
    </w:p>
    <w:p w14:paraId="3DCBE874" w14:textId="77777777" w:rsidR="00693CDE" w:rsidRDefault="00693CDE" w:rsidP="00693CDE">
      <w:pPr>
        <w:pStyle w:val="22"/>
        <w:widowControl w:val="0"/>
        <w:spacing w:line="252" w:lineRule="auto"/>
        <w:ind w:firstLine="720"/>
        <w:jc w:val="both"/>
      </w:pPr>
      <w:r>
        <w:rPr>
          <w:b/>
          <w:bCs/>
          <w:i w:val="0"/>
          <w:color w:val="auto"/>
        </w:rPr>
        <w:t xml:space="preserve">Консервативный </w:t>
      </w:r>
      <w:r>
        <w:rPr>
          <w:bCs/>
          <w:i w:val="0"/>
          <w:color w:val="auto"/>
        </w:rPr>
        <w:t xml:space="preserve">(первый вариант) </w:t>
      </w:r>
      <w:r>
        <w:rPr>
          <w:i w:val="0"/>
          <w:color w:val="auto"/>
        </w:rPr>
        <w:t>основан на предпосылке о более затяжном восстановлении мировой экономики и структурном замедлении темпов ее роста в среднесрочной перспективе из-за последствий распространения новой коронавирусной инфекции.</w:t>
      </w:r>
    </w:p>
    <w:p w14:paraId="52A1924A" w14:textId="77777777" w:rsidR="00693CDE" w:rsidRDefault="00693CDE" w:rsidP="00693CDE">
      <w:pPr>
        <w:pStyle w:val="22"/>
        <w:widowControl w:val="0"/>
        <w:spacing w:line="252" w:lineRule="auto"/>
        <w:ind w:firstLine="720"/>
        <w:jc w:val="both"/>
      </w:pPr>
      <w:r>
        <w:rPr>
          <w:b/>
          <w:bCs/>
          <w:i w:val="0"/>
          <w:color w:val="auto"/>
        </w:rPr>
        <w:t>Базовый</w:t>
      </w:r>
      <w:r>
        <w:rPr>
          <w:bCs/>
          <w:i w:val="0"/>
          <w:color w:val="auto"/>
        </w:rPr>
        <w:t xml:space="preserve"> (второй вариант) – предполагает наиболее вероятный сценарий развития экономики с учетом ожидаемых внешних условий и принимаемых мер экономической политики, </w:t>
      </w:r>
      <w:r>
        <w:rPr>
          <w:i w:val="0"/>
          <w:color w:val="auto"/>
        </w:rPr>
        <w:t xml:space="preserve">включая реализацию Общенационального плана действий, </w:t>
      </w:r>
      <w:r>
        <w:rPr>
          <w:bCs/>
          <w:i w:val="0"/>
          <w:color w:val="auto"/>
        </w:rPr>
        <w:t xml:space="preserve">обеспечивающих восстановление занятости и доходов населения, </w:t>
      </w:r>
      <w:r>
        <w:rPr>
          <w:i w:val="0"/>
          <w:color w:val="auto"/>
        </w:rPr>
        <w:t>рост экономики и долгосрочные структурные изменения в экономике.</w:t>
      </w:r>
    </w:p>
    <w:p w14:paraId="1B760D28" w14:textId="77777777" w:rsidR="00693CDE" w:rsidRDefault="00693CDE" w:rsidP="00693CDE">
      <w:pPr>
        <w:pStyle w:val="22"/>
        <w:widowControl w:val="0"/>
        <w:spacing w:line="254" w:lineRule="auto"/>
        <w:ind w:firstLine="720"/>
        <w:jc w:val="both"/>
      </w:pPr>
      <w:r>
        <w:rPr>
          <w:rFonts w:cs="PT Astra Serif"/>
          <w:i w:val="0"/>
          <w:color w:val="auto"/>
        </w:rPr>
        <w:t xml:space="preserve">Базовый вариант прогноза предлагается исходным при формировании проекта бюджета городского поселения Андра </w:t>
      </w:r>
      <w:r>
        <w:rPr>
          <w:rFonts w:cs="PT Astra Serif"/>
          <w:bCs/>
          <w:i w:val="0"/>
          <w:color w:val="auto"/>
        </w:rPr>
        <w:t>на 2023 год и на плановый период 2024 и 2025 годов.</w:t>
      </w:r>
    </w:p>
    <w:p w14:paraId="1AE37D11" w14:textId="77777777" w:rsidR="00693CDE" w:rsidRDefault="00693CDE" w:rsidP="00693CDE">
      <w:pPr>
        <w:pStyle w:val="22"/>
        <w:widowControl w:val="0"/>
        <w:spacing w:line="254" w:lineRule="auto"/>
        <w:ind w:firstLine="720"/>
        <w:jc w:val="both"/>
        <w:rPr>
          <w:rFonts w:cs="PT Astra Serif"/>
          <w:bCs/>
          <w:i w:val="0"/>
          <w:color w:val="auto"/>
        </w:rPr>
      </w:pPr>
    </w:p>
    <w:p w14:paraId="2441BE3C" w14:textId="77777777" w:rsidR="00693CDE" w:rsidRDefault="00693CDE" w:rsidP="00693CDE">
      <w:pPr>
        <w:shd w:val="clear" w:color="auto" w:fill="FFFFFF"/>
        <w:spacing w:line="254" w:lineRule="auto"/>
        <w:ind w:left="742"/>
        <w:contextualSpacing/>
        <w:jc w:val="center"/>
      </w:pPr>
      <w:r>
        <w:rPr>
          <w:rFonts w:cs="PT Astra Serif"/>
          <w:b/>
          <w:bCs/>
          <w:color w:val="000000"/>
        </w:rPr>
        <w:t>Демографическая ситуация</w:t>
      </w:r>
    </w:p>
    <w:p w14:paraId="092BBB19" w14:textId="77777777" w:rsidR="00693CDE" w:rsidRDefault="00693CDE" w:rsidP="00693CDE">
      <w:pPr>
        <w:pStyle w:val="22"/>
        <w:widowControl w:val="0"/>
        <w:spacing w:line="254" w:lineRule="auto"/>
        <w:ind w:firstLine="720"/>
        <w:jc w:val="both"/>
      </w:pPr>
      <w:r>
        <w:rPr>
          <w:rFonts w:cs="PT Astra Serif"/>
          <w:bCs/>
          <w:i w:val="0"/>
          <w:color w:val="auto"/>
        </w:rPr>
        <w:t>Численность постоянного населения гп. Андра на 01.01.2022 составила 1,382 тыс. человек</w:t>
      </w:r>
      <w:r>
        <w:rPr>
          <w:rFonts w:cs="PT Astra Serif"/>
          <w:i w:val="0"/>
          <w:iCs w:val="0"/>
          <w:color w:val="000000"/>
        </w:rPr>
        <w:t>,</w:t>
      </w:r>
      <w:r>
        <w:rPr>
          <w:rFonts w:cs="PT Astra Serif"/>
          <w:bCs/>
          <w:i w:val="0"/>
          <w:color w:val="auto"/>
        </w:rPr>
        <w:t xml:space="preserve"> на 01.01.2023 численность оценивается 1,374 тыс. человек</w:t>
      </w:r>
      <w:r>
        <w:rPr>
          <w:rFonts w:cs="PT Astra Serif"/>
          <w:i w:val="0"/>
          <w:iCs w:val="0"/>
          <w:color w:val="000000"/>
        </w:rPr>
        <w:t>,</w:t>
      </w:r>
      <w:r>
        <w:rPr>
          <w:rFonts w:cs="PT Astra Serif"/>
          <w:bCs/>
          <w:i w:val="0"/>
          <w:color w:val="auto"/>
        </w:rPr>
        <w:t xml:space="preserve"> среднегодовая численность постоянного населения за 2022 год составит 1,378 тыс. человек. </w:t>
      </w:r>
    </w:p>
    <w:p w14:paraId="6DB56381" w14:textId="77777777" w:rsidR="00693CDE" w:rsidRDefault="00693CDE" w:rsidP="00693CDE">
      <w:pPr>
        <w:shd w:val="clear" w:color="auto" w:fill="FFFFFF"/>
        <w:spacing w:line="252" w:lineRule="auto"/>
        <w:ind w:firstLine="709"/>
        <w:jc w:val="both"/>
      </w:pPr>
      <w:r>
        <w:rPr>
          <w:lang w:eastAsia="ru-RU"/>
        </w:rPr>
        <w:t xml:space="preserve">В 2021 году в демографической сфере наблюдается негативное влияние неблагоприятной санитарно-эпидемиологической ситуации, связанной с распространением новой коронавирусной инфекцией. </w:t>
      </w:r>
    </w:p>
    <w:p w14:paraId="62B73942" w14:textId="77777777" w:rsidR="00693CDE" w:rsidRDefault="00693CDE" w:rsidP="00693CDE">
      <w:pPr>
        <w:pStyle w:val="22"/>
        <w:widowControl w:val="0"/>
        <w:spacing w:line="252" w:lineRule="auto"/>
        <w:ind w:firstLine="720"/>
        <w:jc w:val="both"/>
      </w:pPr>
      <w:r>
        <w:rPr>
          <w:i w:val="0"/>
          <w:color w:val="auto"/>
        </w:rPr>
        <w:t>Ч</w:t>
      </w:r>
      <w:r>
        <w:rPr>
          <w:i w:val="0"/>
          <w:color w:val="auto"/>
          <w:lang w:eastAsia="ar-SA"/>
        </w:rPr>
        <w:t xml:space="preserve">исло родившихся по состоянию на 01.01.2022 составило 20 человека (на 01.01.2021 –15). </w:t>
      </w:r>
      <w:r>
        <w:rPr>
          <w:bCs/>
          <w:i w:val="0"/>
          <w:color w:val="auto"/>
        </w:rPr>
        <w:t>Общий коэффициент рождаемости в отчетном периоде 2021 года составил 14,1 родившихся на 1000 человек населения. По оценке 2022 года коэффициент рождаемости оценивается на уровне 14,5 родившихся на 1000 человек населения. На период 2023-2025 годов коэффициент рождаемости прогнозируется на уровне 15,3 – 16,8 родившихся на 1000 населения.</w:t>
      </w:r>
    </w:p>
    <w:p w14:paraId="2A1C7A4F" w14:textId="77777777" w:rsidR="00693CDE" w:rsidRDefault="00693CDE" w:rsidP="00693CDE">
      <w:pPr>
        <w:spacing w:line="252" w:lineRule="auto"/>
        <w:ind w:firstLine="720"/>
        <w:jc w:val="both"/>
      </w:pPr>
      <w:r>
        <w:rPr>
          <w:lang w:eastAsia="ar-SA"/>
        </w:rPr>
        <w:lastRenderedPageBreak/>
        <w:t>Число умерших за отчетный период 2021 года составило 13 человек или 92,8% к аналогичному периоду 20209 года (01.01.2020 – 14). Коэффициент смертности в 2021 году составил 9,2 умерших на 1000 человек населения, п</w:t>
      </w:r>
      <w:r>
        <w:t xml:space="preserve">о оценке 2022 года коэффициент смертности увеличится и составит 11,6 умерших на 1000 населения. </w:t>
      </w:r>
    </w:p>
    <w:p w14:paraId="218D00AB" w14:textId="77777777" w:rsidR="00693CDE" w:rsidRDefault="00693CDE" w:rsidP="00693CDE">
      <w:pPr>
        <w:pStyle w:val="22"/>
        <w:widowControl w:val="0"/>
        <w:spacing w:line="254" w:lineRule="auto"/>
        <w:ind w:firstLine="720"/>
        <w:jc w:val="both"/>
      </w:pPr>
      <w:r>
        <w:rPr>
          <w:rFonts w:cs="PT Astra Serif"/>
          <w:bCs/>
          <w:i w:val="0"/>
          <w:color w:val="auto"/>
        </w:rPr>
        <w:t>С учетом отрицательной миграции, которую в прогнозируемом периоде не будет полностью компенсировать естественный прирост населения, численность постоянного населения поселения к 2025 году незначительно снизится и составит 1,367 тыс. человек или 94,5% к уровню 2021 года.</w:t>
      </w:r>
    </w:p>
    <w:p w14:paraId="395F5D0A" w14:textId="77777777" w:rsidR="00693CDE" w:rsidRDefault="00693CDE" w:rsidP="00693CDE">
      <w:pPr>
        <w:shd w:val="clear" w:color="auto" w:fill="FFFFFF"/>
        <w:spacing w:line="254" w:lineRule="auto"/>
        <w:ind w:firstLine="709"/>
        <w:jc w:val="both"/>
      </w:pPr>
      <w:r>
        <w:rPr>
          <w:rFonts w:cs="PT Astra Serif"/>
          <w:color w:val="000000"/>
        </w:rPr>
        <w:t>Среднегодовая численность постоянного населения городского поселения Андра к 2025 году по второму вари</w:t>
      </w:r>
      <w:r>
        <w:rPr>
          <w:rFonts w:cs="PT Astra Serif"/>
          <w:color w:val="000000"/>
          <w:spacing w:val="-1"/>
        </w:rPr>
        <w:t xml:space="preserve">анту составит 1,371 тыс. человек. </w:t>
      </w:r>
    </w:p>
    <w:p w14:paraId="1A8115F6" w14:textId="77777777" w:rsidR="00693CDE" w:rsidRDefault="00693CDE" w:rsidP="00693CDE">
      <w:pPr>
        <w:shd w:val="clear" w:color="auto" w:fill="FFFFFF"/>
        <w:spacing w:line="254" w:lineRule="auto"/>
        <w:ind w:firstLine="709"/>
        <w:jc w:val="both"/>
      </w:pPr>
      <w:r>
        <w:rPr>
          <w:rFonts w:cs="PT Astra Serif"/>
          <w:color w:val="000000"/>
          <w:spacing w:val="-1"/>
        </w:rPr>
        <w:t>Дальнейший спад населения рассматривается, как неблагоприятный фактор, увеличи</w:t>
      </w:r>
      <w:r>
        <w:rPr>
          <w:rFonts w:cs="PT Astra Serif"/>
          <w:color w:val="000000"/>
          <w:spacing w:val="-2"/>
        </w:rPr>
        <w:t xml:space="preserve">вающий демографическую нагрузку (соотношение численности населения нетрудоспособного и </w:t>
      </w:r>
      <w:r>
        <w:rPr>
          <w:rFonts w:cs="PT Astra Serif"/>
          <w:color w:val="000000"/>
        </w:rPr>
        <w:t>трудоспособного) на трудоспособное население.</w:t>
      </w:r>
    </w:p>
    <w:p w14:paraId="65344339" w14:textId="77777777" w:rsidR="00693CDE" w:rsidRDefault="00693CDE" w:rsidP="00693CDE">
      <w:pPr>
        <w:shd w:val="clear" w:color="auto" w:fill="FFFFFF"/>
        <w:spacing w:line="254" w:lineRule="auto"/>
        <w:ind w:firstLine="709"/>
        <w:jc w:val="both"/>
        <w:rPr>
          <w:rFonts w:cs="PT Astra Serif"/>
          <w:color w:val="000000"/>
        </w:rPr>
      </w:pPr>
    </w:p>
    <w:p w14:paraId="2103DF24" w14:textId="77777777" w:rsidR="00693CDE" w:rsidRDefault="00693CDE" w:rsidP="00693CDE">
      <w:pPr>
        <w:shd w:val="clear" w:color="auto" w:fill="FFFFFF"/>
        <w:spacing w:line="256" w:lineRule="auto"/>
        <w:jc w:val="center"/>
      </w:pPr>
      <w:r>
        <w:rPr>
          <w:b/>
          <w:color w:val="000000"/>
        </w:rPr>
        <w:t>Промышленность</w:t>
      </w:r>
    </w:p>
    <w:p w14:paraId="2C941E1A" w14:textId="77777777" w:rsidR="00693CDE" w:rsidRDefault="00693CDE" w:rsidP="00693CDE">
      <w:pPr>
        <w:spacing w:line="256" w:lineRule="auto"/>
        <w:ind w:firstLine="709"/>
        <w:jc w:val="both"/>
      </w:pPr>
      <w:r>
        <w:t>Промышленность на территории городского поселения Андра представлена следующими видами экономической деятельности:</w:t>
      </w:r>
    </w:p>
    <w:p w14:paraId="4953A3DC" w14:textId="77777777" w:rsidR="00693CDE" w:rsidRDefault="00693CDE" w:rsidP="00693CDE">
      <w:pPr>
        <w:spacing w:line="256" w:lineRule="auto"/>
        <w:ind w:firstLine="709"/>
        <w:jc w:val="both"/>
      </w:pPr>
      <w:r>
        <w:t xml:space="preserve">- </w:t>
      </w:r>
      <w:r>
        <w:rPr>
          <w:bCs/>
        </w:rPr>
        <w:t>производство, передача и распределение тепловой энергии, добыча и реализации воды</w:t>
      </w:r>
      <w:r>
        <w:t>.</w:t>
      </w:r>
    </w:p>
    <w:p w14:paraId="28C215A6" w14:textId="77777777" w:rsidR="00693CDE" w:rsidRDefault="00693CDE" w:rsidP="00693CDE">
      <w:pPr>
        <w:spacing w:line="256" w:lineRule="auto"/>
        <w:ind w:firstLine="709"/>
        <w:jc w:val="both"/>
      </w:pPr>
      <w:r>
        <w:rPr>
          <w:bCs/>
        </w:rPr>
        <w:t xml:space="preserve">В сфере производства, передачи и распределения тепловой энергии, добычи и реализации воды ведет деятельность </w:t>
      </w:r>
      <w:r>
        <w:t>Октябрьское линейное производственное управление магистральных газопроводов ООО «Газпром трансгаз Югорск», являющееся градообразующим предприятием на территории городского поселения Андра</w:t>
      </w:r>
      <w:r>
        <w:rPr>
          <w:bCs/>
          <w:iCs/>
        </w:rPr>
        <w:t>.</w:t>
      </w:r>
    </w:p>
    <w:p w14:paraId="38C55C45" w14:textId="77777777" w:rsidR="00693CDE" w:rsidRDefault="00693CDE" w:rsidP="00693CDE">
      <w:pPr>
        <w:shd w:val="clear" w:color="auto" w:fill="FFFFFF"/>
        <w:spacing w:line="256" w:lineRule="auto"/>
        <w:ind w:firstLine="720"/>
        <w:jc w:val="both"/>
      </w:pPr>
      <w:r>
        <w:t xml:space="preserve">Общий объем </w:t>
      </w:r>
      <w:r>
        <w:rPr>
          <w:bCs/>
        </w:rPr>
        <w:t xml:space="preserve">производства тепловой энергии </w:t>
      </w:r>
      <w:r>
        <w:t xml:space="preserve">на территории гп. Андра по оценке 2022 года составит 24,2 </w:t>
      </w:r>
      <w:proofErr w:type="spellStart"/>
      <w:r>
        <w:t>тыс.Гкал</w:t>
      </w:r>
      <w:proofErr w:type="spellEnd"/>
      <w:r>
        <w:t xml:space="preserve"> или 101% к уровню прошлого года.</w:t>
      </w:r>
    </w:p>
    <w:p w14:paraId="06718A2D" w14:textId="77777777" w:rsidR="00693CDE" w:rsidRDefault="00693CDE" w:rsidP="00693CDE">
      <w:pPr>
        <w:shd w:val="clear" w:color="auto" w:fill="FFFFFF"/>
        <w:spacing w:line="256" w:lineRule="auto"/>
        <w:ind w:firstLine="720"/>
        <w:jc w:val="both"/>
      </w:pPr>
      <w:r>
        <w:t xml:space="preserve">Общий объем </w:t>
      </w:r>
      <w:r>
        <w:rPr>
          <w:bCs/>
        </w:rPr>
        <w:t xml:space="preserve">добычи и реализации воды </w:t>
      </w:r>
      <w:r>
        <w:t xml:space="preserve">на территории гп. Андра по оценке 2022 года составит 189,5 </w:t>
      </w:r>
      <w:proofErr w:type="spellStart"/>
      <w:r>
        <w:t>тыс.Гкал</w:t>
      </w:r>
      <w:proofErr w:type="spellEnd"/>
      <w:r>
        <w:t xml:space="preserve"> или 100,5% к уровню прошлого года.</w:t>
      </w:r>
    </w:p>
    <w:p w14:paraId="4CCEA249" w14:textId="77777777" w:rsidR="00693CDE" w:rsidRDefault="00693CDE" w:rsidP="00693CDE">
      <w:pPr>
        <w:tabs>
          <w:tab w:val="left" w:pos="720"/>
        </w:tabs>
        <w:spacing w:line="256" w:lineRule="auto"/>
        <w:ind w:firstLine="709"/>
        <w:jc w:val="both"/>
      </w:pPr>
      <w:r>
        <w:t xml:space="preserve">Объем отгруженных товаров собственного производства, выполненных работ и оказанных услуг собственными силами крупных и средних организаций, по оценке на 2022 год, по гп. Андра составит 2 790,6 млн. рублей, данный показатель увеличился по сравнению с 2021 годом на 10,6%. </w:t>
      </w:r>
    </w:p>
    <w:p w14:paraId="2E349E5E" w14:textId="77777777" w:rsidR="00693CDE" w:rsidRDefault="00693CDE" w:rsidP="00693CDE">
      <w:pPr>
        <w:shd w:val="clear" w:color="auto" w:fill="FFFFFF"/>
        <w:spacing w:line="254" w:lineRule="auto"/>
        <w:ind w:left="22" w:firstLine="706"/>
        <w:contextualSpacing/>
        <w:jc w:val="both"/>
        <w:rPr>
          <w:rFonts w:cs="PT Astra Serif"/>
        </w:rPr>
      </w:pPr>
    </w:p>
    <w:p w14:paraId="33AC3971" w14:textId="77777777" w:rsidR="00693CDE" w:rsidRDefault="00693CDE" w:rsidP="00693CDE">
      <w:pPr>
        <w:shd w:val="clear" w:color="auto" w:fill="FFFFFF"/>
        <w:spacing w:line="254" w:lineRule="auto"/>
        <w:ind w:firstLine="734"/>
        <w:jc w:val="center"/>
      </w:pPr>
      <w:r>
        <w:rPr>
          <w:rFonts w:cs="PT Astra Serif"/>
          <w:b/>
          <w:bCs/>
          <w:color w:val="000000"/>
          <w:spacing w:val="-1"/>
        </w:rPr>
        <w:t>Потребительский рынок</w:t>
      </w:r>
    </w:p>
    <w:p w14:paraId="71246DDA" w14:textId="77777777" w:rsidR="00693CDE" w:rsidRDefault="00693CDE" w:rsidP="00693CDE">
      <w:pPr>
        <w:spacing w:line="254" w:lineRule="auto"/>
        <w:ind w:right="-162" w:firstLine="709"/>
        <w:contextualSpacing/>
        <w:jc w:val="both"/>
        <w:rPr>
          <w:lang w:eastAsia="ru-RU"/>
        </w:rPr>
      </w:pPr>
      <w:r>
        <w:rPr>
          <w:lang w:eastAsia="ru-RU"/>
        </w:rPr>
        <w:t>Внешнеэкономическая обстановка продолжает влиять на индекс потребительских настроений, произошло существенное увеличение цен и ажиотажный спрос на товары промышленного и продовольственного назначения.</w:t>
      </w:r>
    </w:p>
    <w:p w14:paraId="1D97412E" w14:textId="77777777" w:rsidR="00693CDE" w:rsidRDefault="00693CDE" w:rsidP="00693CDE">
      <w:pPr>
        <w:spacing w:line="254" w:lineRule="auto"/>
        <w:ind w:firstLine="709"/>
        <w:jc w:val="both"/>
      </w:pPr>
      <w:r>
        <w:t>Потребительский рынок городского поселения Андра, являясь составной частью экономики района, занимает один из значимых сегментов жизнеобеспечения района, призван обеспечивать условия удовлетворения спроса населения на потребительские товары и услуги, обеспечивать качество услуг, а также доступность товаров и услуг в отдалённых и малонаселённых пунктах района.</w:t>
      </w:r>
    </w:p>
    <w:p w14:paraId="4EAC3449" w14:textId="77777777" w:rsidR="00693CDE" w:rsidRDefault="00693CDE" w:rsidP="00693CDE">
      <w:pPr>
        <w:pStyle w:val="a9"/>
        <w:spacing w:line="254" w:lineRule="auto"/>
        <w:ind w:left="0" w:firstLine="709"/>
        <w:jc w:val="both"/>
      </w:pPr>
      <w:r>
        <w:rPr>
          <w:rFonts w:cs="PT Astra Serif"/>
        </w:rPr>
        <w:t xml:space="preserve">Основными участниками потребительского рынка являются субъекты малого и среднего предпринимательства. Потребительский рынок представлен субъектами, осуществляющими розничную торговлю, оказывающими услуги общественного питания и бытовые услуги. </w:t>
      </w:r>
    </w:p>
    <w:p w14:paraId="3F5EC5A9" w14:textId="77777777" w:rsidR="00693CDE" w:rsidRDefault="00693CDE" w:rsidP="00693CDE">
      <w:pPr>
        <w:shd w:val="clear" w:color="auto" w:fill="FFFFFF"/>
        <w:spacing w:line="252" w:lineRule="auto"/>
        <w:ind w:left="36" w:firstLine="706"/>
        <w:contextualSpacing/>
        <w:jc w:val="both"/>
      </w:pPr>
      <w:r>
        <w:rPr>
          <w:rFonts w:cs="PT Astra Serif"/>
          <w:color w:val="000000"/>
          <w:spacing w:val="-1"/>
        </w:rPr>
        <w:t>Развитие малого бизнеса, рост реальной заработной платы и пенсий позволяют прогнозировать рост рознич</w:t>
      </w:r>
      <w:r>
        <w:rPr>
          <w:rFonts w:cs="PT Astra Serif"/>
          <w:color w:val="000000"/>
        </w:rPr>
        <w:t>ного товарооборота и объема услуг, оказываемых населению городского поселения Андра.</w:t>
      </w:r>
    </w:p>
    <w:p w14:paraId="31D1C8E0" w14:textId="77777777" w:rsidR="00693CDE" w:rsidRDefault="00693CDE" w:rsidP="00693CDE">
      <w:pPr>
        <w:shd w:val="clear" w:color="auto" w:fill="FFFFFF"/>
        <w:spacing w:line="254" w:lineRule="auto"/>
        <w:ind w:left="36" w:firstLine="691"/>
        <w:contextualSpacing/>
        <w:jc w:val="both"/>
      </w:pPr>
      <w:r>
        <w:rPr>
          <w:rFonts w:cs="PT Astra Serif"/>
          <w:spacing w:val="-1"/>
        </w:rPr>
        <w:t xml:space="preserve">Оборот розничной торговли в действующих ценах за 2021 год составил </w:t>
      </w:r>
      <w:r>
        <w:rPr>
          <w:rFonts w:cs="PT Astra Serif"/>
          <w:color w:val="000000"/>
          <w:spacing w:val="-1"/>
        </w:rPr>
        <w:t>16,2</w:t>
      </w:r>
      <w:r>
        <w:rPr>
          <w:rFonts w:cs="PT Astra Serif"/>
          <w:spacing w:val="-1"/>
        </w:rPr>
        <w:t xml:space="preserve"> млн. руб. или </w:t>
      </w:r>
      <w:r>
        <w:rPr>
          <w:rFonts w:cs="PT Astra Serif"/>
          <w:color w:val="000000"/>
          <w:spacing w:val="-1"/>
        </w:rPr>
        <w:t>107,8</w:t>
      </w:r>
      <w:r>
        <w:rPr>
          <w:rFonts w:cs="PT Astra Serif"/>
          <w:spacing w:val="-1"/>
        </w:rPr>
        <w:t xml:space="preserve">% в сопоставимых ценах к 2020 году. По оценке 2022 года в действующих ценах по организациям всех форм собственности оборот розничной торговли составит </w:t>
      </w:r>
      <w:r>
        <w:rPr>
          <w:rFonts w:cs="PT Astra Serif"/>
          <w:color w:val="000000"/>
          <w:spacing w:val="-1"/>
        </w:rPr>
        <w:t>17,7</w:t>
      </w:r>
      <w:r>
        <w:rPr>
          <w:rFonts w:cs="PT Astra Serif"/>
          <w:spacing w:val="-1"/>
        </w:rPr>
        <w:t xml:space="preserve"> млн. руб. или </w:t>
      </w:r>
      <w:r>
        <w:rPr>
          <w:rFonts w:cs="PT Astra Serif"/>
          <w:color w:val="000000"/>
          <w:spacing w:val="-1"/>
        </w:rPr>
        <w:lastRenderedPageBreak/>
        <w:t>93,9</w:t>
      </w:r>
      <w:r>
        <w:rPr>
          <w:rFonts w:cs="PT Astra Serif"/>
          <w:spacing w:val="-1"/>
        </w:rPr>
        <w:t xml:space="preserve">% в сопоставимых ценах к 2021 году, в 2023 году – </w:t>
      </w:r>
      <w:r>
        <w:rPr>
          <w:rFonts w:cs="PT Astra Serif"/>
          <w:color w:val="000000"/>
          <w:spacing w:val="-1"/>
        </w:rPr>
        <w:t>19,3</w:t>
      </w:r>
      <w:r>
        <w:rPr>
          <w:rFonts w:cs="PT Astra Serif"/>
          <w:spacing w:val="-1"/>
        </w:rPr>
        <w:t xml:space="preserve"> млн. руб., в сопоставимых ценах – </w:t>
      </w:r>
      <w:r>
        <w:rPr>
          <w:rFonts w:cs="PT Astra Serif"/>
          <w:color w:val="000000"/>
          <w:spacing w:val="-1"/>
        </w:rPr>
        <w:t>102,7</w:t>
      </w:r>
      <w:r>
        <w:rPr>
          <w:rFonts w:cs="PT Astra Serif"/>
          <w:spacing w:val="-1"/>
        </w:rPr>
        <w:t xml:space="preserve">% к уровню 2022 года. К концу прогнозируемого периода товарооборот составит </w:t>
      </w:r>
      <w:r>
        <w:rPr>
          <w:rFonts w:cs="PT Astra Serif"/>
          <w:color w:val="000000"/>
          <w:spacing w:val="-1"/>
        </w:rPr>
        <w:t>22,6</w:t>
      </w:r>
      <w:r>
        <w:rPr>
          <w:rFonts w:cs="PT Astra Serif"/>
          <w:spacing w:val="-1"/>
        </w:rPr>
        <w:t xml:space="preserve"> млн. руб. или 103,1% в сопоставимых ценах к уровню 2024 года. </w:t>
      </w:r>
      <w:r>
        <w:rPr>
          <w:rFonts w:cs="PT Astra Serif"/>
          <w:color w:val="000000"/>
          <w:spacing w:val="-1"/>
        </w:rPr>
        <w:t xml:space="preserve"> </w:t>
      </w:r>
    </w:p>
    <w:p w14:paraId="5814031A" w14:textId="77777777" w:rsidR="00693CDE" w:rsidRDefault="00693CDE" w:rsidP="00693CDE">
      <w:pPr>
        <w:shd w:val="clear" w:color="auto" w:fill="FFFFFF"/>
        <w:spacing w:line="254" w:lineRule="auto"/>
        <w:ind w:left="36" w:firstLine="698"/>
        <w:contextualSpacing/>
        <w:jc w:val="both"/>
      </w:pPr>
      <w:r>
        <w:rPr>
          <w:rFonts w:cs="PT Astra Serif"/>
          <w:color w:val="000000"/>
          <w:spacing w:val="-1"/>
        </w:rPr>
        <w:t>На развитие сферы торговли значительное влияние будет оказывать развитие предпринима</w:t>
      </w:r>
      <w:r>
        <w:rPr>
          <w:rFonts w:cs="PT Astra Serif"/>
          <w:color w:val="000000"/>
        </w:rPr>
        <w:t>тельства и частного бизнеса на территории поселения, совершенствование форм торгового обслужи</w:t>
      </w:r>
      <w:r>
        <w:rPr>
          <w:rFonts w:cs="PT Astra Serif"/>
          <w:color w:val="000000"/>
          <w:spacing w:val="-1"/>
        </w:rPr>
        <w:t>вания, расширение товарного ассортимента, увеличение торговых площадей, специализация мага</w:t>
      </w:r>
      <w:r>
        <w:rPr>
          <w:rFonts w:cs="PT Astra Serif"/>
          <w:color w:val="000000"/>
        </w:rPr>
        <w:t xml:space="preserve">зинов. </w:t>
      </w:r>
    </w:p>
    <w:p w14:paraId="12C7F276" w14:textId="77777777" w:rsidR="00693CDE" w:rsidRDefault="00693CDE" w:rsidP="00693CDE">
      <w:pPr>
        <w:pStyle w:val="22"/>
        <w:widowControl w:val="0"/>
        <w:spacing w:line="254" w:lineRule="auto"/>
        <w:ind w:firstLine="720"/>
        <w:jc w:val="both"/>
      </w:pPr>
      <w:r>
        <w:rPr>
          <w:rFonts w:cs="PT Astra Serif"/>
          <w:color w:val="auto"/>
        </w:rPr>
        <w:t>Платные услуги населению</w:t>
      </w:r>
    </w:p>
    <w:p w14:paraId="1BAD4F91" w14:textId="77777777" w:rsidR="00693CDE" w:rsidRDefault="00693CDE" w:rsidP="00693CDE">
      <w:pPr>
        <w:pStyle w:val="22"/>
        <w:widowControl w:val="0"/>
        <w:spacing w:line="254" w:lineRule="auto"/>
        <w:ind w:firstLine="720"/>
        <w:jc w:val="both"/>
      </w:pPr>
      <w:r>
        <w:rPr>
          <w:rFonts w:cs="PT Astra Serif"/>
          <w:i w:val="0"/>
          <w:color w:val="auto"/>
        </w:rPr>
        <w:t>Объем платных услуг, предоставленных населению городского поселения Андра за 2021 год, составил 100,8 млн. руб. или 116,7% в сопоставимых ценах к уровню 2020 года. По оценке 2022 года объем платных услуг составит 109,9 млн. руб.</w:t>
      </w:r>
      <w:r>
        <w:rPr>
          <w:rFonts w:cs="PT Astra Serif"/>
          <w:bCs/>
          <w:i w:val="0"/>
          <w:color w:val="auto"/>
        </w:rPr>
        <w:t xml:space="preserve"> или 99,0% в сопоставимых ценах к уровню 2021 года</w:t>
      </w:r>
      <w:r>
        <w:rPr>
          <w:rFonts w:cs="PT Astra Serif"/>
          <w:i w:val="0"/>
          <w:color w:val="auto"/>
        </w:rPr>
        <w:t>,</w:t>
      </w:r>
      <w:r>
        <w:rPr>
          <w:rFonts w:cs="PT Astra Serif"/>
          <w:bCs/>
          <w:i w:val="0"/>
          <w:color w:val="auto"/>
        </w:rPr>
        <w:t xml:space="preserve"> в 2023 году – 119,5 млн. руб., в сопоставимых ценах 101,9% к уровню 2022 года, к 2025 году данный показатель составит 138,1 млн. руб. или 102,5% к уровню 2024 года.</w:t>
      </w:r>
    </w:p>
    <w:p w14:paraId="62D23814" w14:textId="77777777" w:rsidR="00693CDE" w:rsidRDefault="00693CDE" w:rsidP="00693CDE">
      <w:pPr>
        <w:pStyle w:val="22"/>
        <w:widowControl w:val="0"/>
        <w:spacing w:line="254" w:lineRule="auto"/>
        <w:ind w:firstLine="720"/>
        <w:jc w:val="both"/>
      </w:pPr>
      <w:r>
        <w:rPr>
          <w:rFonts w:cs="PT Astra Serif"/>
          <w:i w:val="0"/>
          <w:color w:val="auto"/>
        </w:rPr>
        <w:t>В прогнозируемом периоде услуги обязательного характера: услуги жилищно-коммунального характера, услуги пассажирского транспорта и услуги связи будут наиболее востребованы. Потребление услуг обязательного характера малоэластично к доходам населения и будет формироваться как под влиянием ценовых, так и иных факторов.</w:t>
      </w:r>
    </w:p>
    <w:p w14:paraId="35BE3F44" w14:textId="77777777" w:rsidR="00693CDE" w:rsidRDefault="00693CDE" w:rsidP="00693CDE">
      <w:pPr>
        <w:pStyle w:val="22"/>
        <w:widowControl w:val="0"/>
        <w:shd w:val="clear" w:color="auto" w:fill="FFFFFF"/>
        <w:spacing w:line="254" w:lineRule="auto"/>
        <w:ind w:firstLine="720"/>
        <w:jc w:val="both"/>
      </w:pPr>
      <w:r>
        <w:rPr>
          <w:rFonts w:cs="PT Astra Serif"/>
          <w:i w:val="0"/>
          <w:color w:val="000000"/>
          <w:spacing w:val="-1"/>
        </w:rPr>
        <w:t>Определяющими факторами в прогнозном периоде, которые будут оказывать влияние на развитие рынка потребительских услуг, по-прежнему останутся платежеспособный спрос населения района, ценовая политика организаций, оказывающих услуги, инфляционные процессы экономики.</w:t>
      </w:r>
    </w:p>
    <w:p w14:paraId="5E8DF209" w14:textId="77777777" w:rsidR="00693CDE" w:rsidRDefault="00693CDE" w:rsidP="00693CDE">
      <w:pPr>
        <w:shd w:val="clear" w:color="auto" w:fill="FFFFFF"/>
        <w:spacing w:line="254" w:lineRule="auto"/>
        <w:ind w:firstLine="706"/>
        <w:jc w:val="both"/>
      </w:pPr>
    </w:p>
    <w:p w14:paraId="068B376A" w14:textId="77777777" w:rsidR="00693CDE" w:rsidRDefault="00693CDE" w:rsidP="00693CDE">
      <w:pPr>
        <w:shd w:val="clear" w:color="auto" w:fill="FFFFFF"/>
        <w:spacing w:line="254" w:lineRule="auto"/>
        <w:ind w:left="713"/>
        <w:contextualSpacing/>
        <w:jc w:val="center"/>
      </w:pPr>
      <w:r>
        <w:rPr>
          <w:rFonts w:cs="PT Astra Serif"/>
          <w:b/>
          <w:bCs/>
          <w:color w:val="000000"/>
        </w:rPr>
        <w:t>Денежные доходы и расходы населения</w:t>
      </w:r>
    </w:p>
    <w:p w14:paraId="25D97F74" w14:textId="23CCB066" w:rsidR="00693CDE" w:rsidRDefault="00693CDE" w:rsidP="00693CDE">
      <w:pPr>
        <w:pStyle w:val="22"/>
        <w:spacing w:line="252" w:lineRule="auto"/>
        <w:ind w:firstLine="720"/>
        <w:jc w:val="both"/>
        <w:rPr>
          <w:rFonts w:cs="PT Astra Serif"/>
          <w:bCs/>
          <w:i w:val="0"/>
          <w:color w:val="auto"/>
        </w:rPr>
      </w:pPr>
      <w:r>
        <w:rPr>
          <w:rFonts w:cs="PT Astra Serif"/>
          <w:bCs/>
          <w:i w:val="0"/>
          <w:color w:val="auto"/>
        </w:rPr>
        <w:t xml:space="preserve">Важнейший показатель уровня жизни населения – денежные доходы. Уровень благосостояния населения, в основном, зависит от уровня </w:t>
      </w:r>
      <w:bookmarkStart w:id="0" w:name="_GoBack"/>
      <w:bookmarkEnd w:id="0"/>
      <w:r w:rsidR="0080661B">
        <w:rPr>
          <w:rFonts w:cs="PT Astra Serif"/>
          <w:bCs/>
          <w:i w:val="0"/>
          <w:color w:val="auto"/>
        </w:rPr>
        <w:t>доходов населения,</w:t>
      </w:r>
      <w:r>
        <w:rPr>
          <w:rFonts w:cs="PT Astra Serif"/>
          <w:bCs/>
          <w:i w:val="0"/>
          <w:color w:val="auto"/>
        </w:rPr>
        <w:t xml:space="preserve"> </w:t>
      </w:r>
      <w:r w:rsidR="0080661B">
        <w:rPr>
          <w:rFonts w:cs="PT Astra Serif"/>
          <w:bCs/>
          <w:i w:val="0"/>
          <w:color w:val="auto"/>
        </w:rPr>
        <w:t>полученных в</w:t>
      </w:r>
      <w:r>
        <w:rPr>
          <w:rFonts w:cs="PT Astra Serif"/>
          <w:bCs/>
          <w:i w:val="0"/>
          <w:color w:val="auto"/>
        </w:rPr>
        <w:t xml:space="preserve"> виде заработной платы и выплат социального характера, включающих в себя пенсии </w:t>
      </w:r>
      <w:r w:rsidR="0080661B">
        <w:rPr>
          <w:rFonts w:cs="PT Astra Serif"/>
          <w:bCs/>
          <w:i w:val="0"/>
          <w:color w:val="auto"/>
        </w:rPr>
        <w:t>и пособия</w:t>
      </w:r>
      <w:r>
        <w:rPr>
          <w:rFonts w:cs="PT Astra Serif"/>
          <w:bCs/>
          <w:i w:val="0"/>
          <w:color w:val="auto"/>
        </w:rPr>
        <w:t>.</w:t>
      </w:r>
    </w:p>
    <w:p w14:paraId="23FB437C" w14:textId="77777777" w:rsidR="00693CDE" w:rsidRDefault="00693CDE" w:rsidP="00693CDE">
      <w:pPr>
        <w:pStyle w:val="22"/>
        <w:spacing w:line="252" w:lineRule="auto"/>
        <w:ind w:firstLine="720"/>
        <w:jc w:val="both"/>
        <w:rPr>
          <w:i w:val="0"/>
          <w:color w:val="auto"/>
        </w:rPr>
      </w:pPr>
      <w:r>
        <w:rPr>
          <w:i w:val="0"/>
          <w:color w:val="auto"/>
        </w:rPr>
        <w:t>В 2022 году Правительством Российской Федерации и Ханты-Мансийского автономного округа - Югры приняты первоочередные меры по сохранению устойчивости экономики и поддержке граждан в условиях санкций: увеличение социальных выплат, повышение МРОТ и прожиточного минимума, которое отразится на величине заработной платы работников предприятий и организаций.</w:t>
      </w:r>
    </w:p>
    <w:p w14:paraId="7958A451" w14:textId="77777777" w:rsidR="00693CDE" w:rsidRDefault="00693CDE" w:rsidP="00693CDE">
      <w:pPr>
        <w:pStyle w:val="22"/>
        <w:spacing w:line="252" w:lineRule="auto"/>
        <w:ind w:firstLine="720"/>
        <w:jc w:val="both"/>
        <w:rPr>
          <w:i w:val="0"/>
          <w:color w:val="auto"/>
        </w:rPr>
      </w:pPr>
      <w:r>
        <w:rPr>
          <w:i w:val="0"/>
          <w:color w:val="auto"/>
        </w:rPr>
        <w:t>Увеличение денежных доходов населения докризисного периода предопределила общий уровень среднедушевых доходов граждан, который сохранит положительную динамику в прогнозные годы.</w:t>
      </w:r>
    </w:p>
    <w:p w14:paraId="58A4A113" w14:textId="77777777" w:rsidR="00693CDE" w:rsidRDefault="00693CDE" w:rsidP="00693CDE">
      <w:pPr>
        <w:spacing w:line="252" w:lineRule="auto"/>
        <w:ind w:firstLine="708"/>
        <w:jc w:val="both"/>
      </w:pPr>
      <w:r>
        <w:rPr>
          <w:rFonts w:cs="PT Astra Serif"/>
        </w:rPr>
        <w:t xml:space="preserve">По оценке в 2022 году денежные доходы населения составят 759,6 млн. руб., в 2023 году денежные доходы населения составят 786,2 млн. руб., к 2025 году – 834,2 млн. руб. </w:t>
      </w:r>
    </w:p>
    <w:p w14:paraId="3EC4343D" w14:textId="77777777" w:rsidR="00693CDE" w:rsidRDefault="00693CDE" w:rsidP="00693CDE">
      <w:pPr>
        <w:shd w:val="clear" w:color="auto" w:fill="FFFFFF"/>
        <w:spacing w:line="252" w:lineRule="auto"/>
        <w:ind w:firstLine="708"/>
        <w:jc w:val="both"/>
        <w:rPr>
          <w:rFonts w:cs="PT Astra Serif"/>
          <w:color w:val="000000"/>
        </w:rPr>
      </w:pPr>
      <w:r>
        <w:rPr>
          <w:rFonts w:cs="PT Astra Serif"/>
          <w:color w:val="000000"/>
        </w:rPr>
        <w:t>Таким образом, среднедушевые денежные доходы населения по оценке 2022 года составят 45 938,0 руб., на 2023 год – 47 790,0 руб. и к 2025 году составят 50 707,0 руб.</w:t>
      </w:r>
    </w:p>
    <w:p w14:paraId="0814D5F1" w14:textId="77777777" w:rsidR="00693CDE" w:rsidRDefault="00693CDE" w:rsidP="00693CDE">
      <w:pPr>
        <w:shd w:val="clear" w:color="auto" w:fill="FFFFFF"/>
        <w:spacing w:line="252" w:lineRule="auto"/>
        <w:ind w:firstLine="708"/>
        <w:jc w:val="both"/>
      </w:pPr>
      <w:r>
        <w:t>Расходование денег - это экономический и социальный процесс, который связан с удовлетворением материальных и духовных благ людей, а также с формированием личных сбережений. Денежные расходы населения, их состав и динамика в значительной мере определяют уровень жизни.</w:t>
      </w:r>
    </w:p>
    <w:p w14:paraId="2260207F" w14:textId="77777777" w:rsidR="00693CDE" w:rsidRDefault="00693CDE" w:rsidP="00693CDE">
      <w:pPr>
        <w:shd w:val="clear" w:color="auto" w:fill="FFFFFF"/>
        <w:spacing w:line="252" w:lineRule="auto"/>
        <w:ind w:firstLine="708"/>
        <w:jc w:val="both"/>
      </w:pPr>
      <w:r>
        <w:t>Основная часть денежных средств населения направлена на потребительские расходы (покупка товаров, оплата услуг и общественное питание).</w:t>
      </w:r>
    </w:p>
    <w:p w14:paraId="5CCB667A" w14:textId="77777777" w:rsidR="00693CDE" w:rsidRDefault="00693CDE" w:rsidP="00693CDE">
      <w:pPr>
        <w:pStyle w:val="22"/>
        <w:shd w:val="clear" w:color="auto" w:fill="FFFFFF"/>
        <w:spacing w:line="252" w:lineRule="auto"/>
        <w:ind w:firstLine="720"/>
        <w:jc w:val="both"/>
        <w:rPr>
          <w:rFonts w:cs="PT Astra Serif"/>
          <w:bCs/>
          <w:i w:val="0"/>
          <w:color w:val="auto"/>
        </w:rPr>
      </w:pPr>
      <w:r>
        <w:rPr>
          <w:rFonts w:cs="PT Astra Serif"/>
          <w:bCs/>
          <w:i w:val="0"/>
          <w:color w:val="auto"/>
        </w:rPr>
        <w:t xml:space="preserve">Расходы населения в 2021 году составили 707,1 млн. руб. или увеличились на 2,1% по отношению к 2020 году. По оценке в 2022 году денежные расходы населения составят 718,7 млн. руб., в 2023 году денежные расходы населения составят 730,4 млн. руб., к 2025 году – 767,9 млн. руб. </w:t>
      </w:r>
    </w:p>
    <w:p w14:paraId="022734F5" w14:textId="77777777" w:rsidR="00693CDE" w:rsidRDefault="00693CDE" w:rsidP="00693CDE">
      <w:pPr>
        <w:pStyle w:val="22"/>
        <w:shd w:val="clear" w:color="auto" w:fill="FFFFFF"/>
        <w:spacing w:line="252" w:lineRule="auto"/>
        <w:ind w:firstLine="720"/>
        <w:jc w:val="both"/>
      </w:pPr>
      <w:r>
        <w:rPr>
          <w:rFonts w:cs="PT Astra Serif"/>
          <w:bCs/>
          <w:i w:val="0"/>
          <w:color w:val="000000"/>
        </w:rPr>
        <w:lastRenderedPageBreak/>
        <w:t>Тенденция превышения доходов над расходами населения сохранится в 2022 и по</w:t>
      </w:r>
      <w:r>
        <w:rPr>
          <w:rFonts w:cs="PT Astra Serif"/>
          <w:bCs/>
          <w:i w:val="0"/>
          <w:color w:val="000000"/>
          <w:spacing w:val="-1"/>
        </w:rPr>
        <w:t xml:space="preserve">следующих годах. Превышение доходов населения над расходами объясняется вывозом наличных </w:t>
      </w:r>
      <w:r>
        <w:rPr>
          <w:rFonts w:cs="PT Astra Serif"/>
          <w:bCs/>
          <w:i w:val="0"/>
          <w:color w:val="000000"/>
        </w:rPr>
        <w:t xml:space="preserve">денег за пределы поселения ввиду неудовлетворенного спроса на товары и услуги. </w:t>
      </w:r>
    </w:p>
    <w:p w14:paraId="35275E4A" w14:textId="77777777" w:rsidR="00693CDE" w:rsidRDefault="00693CDE" w:rsidP="00693CDE">
      <w:pPr>
        <w:pStyle w:val="22"/>
        <w:shd w:val="clear" w:color="auto" w:fill="FFFFFF"/>
        <w:spacing w:line="254" w:lineRule="auto"/>
        <w:ind w:firstLine="720"/>
        <w:jc w:val="both"/>
        <w:rPr>
          <w:rFonts w:cs="PT Astra Serif"/>
          <w:bCs/>
          <w:i w:val="0"/>
          <w:color w:val="000000"/>
        </w:rPr>
      </w:pPr>
    </w:p>
    <w:p w14:paraId="42591B12" w14:textId="77777777" w:rsidR="00693CDE" w:rsidRDefault="00693CDE" w:rsidP="00693CDE">
      <w:pPr>
        <w:shd w:val="clear" w:color="auto" w:fill="FFFFFF"/>
        <w:spacing w:line="254" w:lineRule="auto"/>
        <w:ind w:left="706"/>
        <w:contextualSpacing/>
        <w:jc w:val="center"/>
      </w:pPr>
      <w:r>
        <w:rPr>
          <w:rFonts w:cs="PT Astra Serif"/>
          <w:b/>
          <w:bCs/>
          <w:color w:val="000000"/>
          <w:spacing w:val="-1"/>
        </w:rPr>
        <w:t>Труд и занятость</w:t>
      </w:r>
    </w:p>
    <w:p w14:paraId="6F705861" w14:textId="77777777" w:rsidR="00693CDE" w:rsidRDefault="00693CDE" w:rsidP="00693CDE">
      <w:pPr>
        <w:shd w:val="clear" w:color="auto" w:fill="FFFFFF"/>
        <w:spacing w:line="252" w:lineRule="auto"/>
        <w:ind w:firstLine="709"/>
        <w:jc w:val="both"/>
        <w:rPr>
          <w:lang w:eastAsia="ar-SA"/>
        </w:rPr>
      </w:pPr>
      <w:r>
        <w:rPr>
          <w:rFonts w:eastAsia="Calibri"/>
          <w:lang w:eastAsia="en-US"/>
        </w:rPr>
        <w:t xml:space="preserve">Развитие рынка труда в среднесрочной перспективе будет проходить в условиях демографических ограничений (сокращение численности населения трудоспособного возраста, наблюдаемое в течение последних лет) и в значительной степени определяться общей ситуацией в экономике. </w:t>
      </w:r>
      <w:r>
        <w:rPr>
          <w:lang w:eastAsia="ar-SA"/>
        </w:rPr>
        <w:t xml:space="preserve">В условиях </w:t>
      </w:r>
      <w:proofErr w:type="spellStart"/>
      <w:r>
        <w:rPr>
          <w:lang w:eastAsia="ar-SA"/>
        </w:rPr>
        <w:t>санкционного</w:t>
      </w:r>
      <w:proofErr w:type="spellEnd"/>
      <w:r>
        <w:rPr>
          <w:lang w:eastAsia="ar-SA"/>
        </w:rPr>
        <w:t xml:space="preserve"> давления неизбежно трансформируется рынок труда, когда повышается спрос на вакансии, а предложение падает. </w:t>
      </w:r>
    </w:p>
    <w:p w14:paraId="43FB6F15" w14:textId="77777777" w:rsidR="00693CDE" w:rsidRDefault="00693CDE" w:rsidP="00693CDE">
      <w:pPr>
        <w:shd w:val="clear" w:color="auto" w:fill="FFFFFF"/>
        <w:spacing w:line="252" w:lineRule="auto"/>
        <w:ind w:left="22" w:firstLine="691"/>
        <w:contextualSpacing/>
        <w:jc w:val="both"/>
      </w:pPr>
      <w:r>
        <w:rPr>
          <w:rFonts w:cs="PT Astra Serif"/>
          <w:color w:val="000000"/>
        </w:rPr>
        <w:t xml:space="preserve">По оценочным данным, численность экономически активного населения в 2022 году </w:t>
      </w:r>
      <w:r>
        <w:rPr>
          <w:rFonts w:cs="PT Astra Serif"/>
        </w:rPr>
        <w:t>составит 1,062</w:t>
      </w:r>
      <w:r>
        <w:rPr>
          <w:rFonts w:cs="PT Astra Serif"/>
          <w:color w:val="000000"/>
        </w:rPr>
        <w:t xml:space="preserve"> тыс. человек. В 2025 </w:t>
      </w:r>
      <w:r>
        <w:rPr>
          <w:rFonts w:cs="PT Astra Serif"/>
          <w:color w:val="000000"/>
          <w:spacing w:val="-1"/>
        </w:rPr>
        <w:t xml:space="preserve">году по 2 варианту данный показатель прогнозируется в количестве </w:t>
      </w:r>
      <w:r>
        <w:rPr>
          <w:rFonts w:cs="PT Astra Serif"/>
          <w:spacing w:val="-1"/>
        </w:rPr>
        <w:t xml:space="preserve">1,087 </w:t>
      </w:r>
      <w:r>
        <w:rPr>
          <w:rFonts w:cs="PT Astra Serif"/>
          <w:color w:val="000000"/>
          <w:spacing w:val="-1"/>
        </w:rPr>
        <w:t>тыс. человек. В прогнозируемом периоде численность экономически активного населения незначительно снижается.</w:t>
      </w:r>
    </w:p>
    <w:p w14:paraId="1FE15D8F" w14:textId="77777777" w:rsidR="00693CDE" w:rsidRDefault="00693CDE" w:rsidP="00693CDE">
      <w:pPr>
        <w:shd w:val="clear" w:color="auto" w:fill="FFFFFF"/>
        <w:spacing w:line="252" w:lineRule="auto"/>
        <w:ind w:left="22" w:firstLine="691"/>
        <w:contextualSpacing/>
        <w:jc w:val="both"/>
      </w:pPr>
      <w:r>
        <w:rPr>
          <w:rFonts w:cs="PT Astra Serif"/>
          <w:color w:val="000000"/>
          <w:spacing w:val="-1"/>
        </w:rPr>
        <w:t xml:space="preserve">На увеличение трудового потенциала в поселении может оказать влияние направления, такие как развитие производства, создание благоприятных условий для ведения малого и среднего бизнеса в поселении, улучшение качества жизни населения. </w:t>
      </w:r>
    </w:p>
    <w:p w14:paraId="23CF0421" w14:textId="77777777" w:rsidR="00693CDE" w:rsidRDefault="00693CDE" w:rsidP="00693CDE">
      <w:pPr>
        <w:widowControl w:val="0"/>
        <w:spacing w:line="252" w:lineRule="auto"/>
        <w:ind w:firstLine="708"/>
        <w:jc w:val="both"/>
      </w:pPr>
      <w:r>
        <w:rPr>
          <w:rFonts w:cs="PT Astra Serif"/>
          <w:bCs/>
        </w:rPr>
        <w:t xml:space="preserve">Численность безработных, зарегистрированных в </w:t>
      </w:r>
      <w:r>
        <w:rPr>
          <w:rFonts w:cs="PT Astra Serif"/>
        </w:rPr>
        <w:t xml:space="preserve">КУ ХМАО – Югры «Октябрьский центр занятости населения» по состоянию на </w:t>
      </w:r>
      <w:r>
        <w:rPr>
          <w:rFonts w:cs="PT Astra Serif"/>
          <w:bCs/>
        </w:rPr>
        <w:t xml:space="preserve">31 декабря 2021 года составила 7 человек, уровень регистрируемой безработицы – 0,4% от экономически активного населения. </w:t>
      </w:r>
    </w:p>
    <w:p w14:paraId="57DE1CE9" w14:textId="77777777" w:rsidR="00693CDE" w:rsidRDefault="00693CDE" w:rsidP="00693CDE">
      <w:pPr>
        <w:widowControl w:val="0"/>
        <w:spacing w:line="252" w:lineRule="auto"/>
        <w:ind w:firstLine="708"/>
        <w:jc w:val="both"/>
      </w:pPr>
      <w:r>
        <w:rPr>
          <w:rFonts w:cs="PT Astra Serif"/>
          <w:bCs/>
        </w:rPr>
        <w:t xml:space="preserve">По оценке 2022 года </w:t>
      </w:r>
      <w:r>
        <w:rPr>
          <w:bCs/>
        </w:rPr>
        <w:t xml:space="preserve">численность безработных, зарегистрированных в </w:t>
      </w:r>
      <w:r>
        <w:t xml:space="preserve">КУ ХМАО – Югры «Октябрьский центр занятости населения» останется на уровне отчетного периода и составит 7 человек, уровень регистрируемой безработицы 0,4% от экономически активного населения. </w:t>
      </w:r>
    </w:p>
    <w:p w14:paraId="7F07F5F3" w14:textId="77777777" w:rsidR="00693CDE" w:rsidRDefault="00693CDE" w:rsidP="00693CDE">
      <w:pPr>
        <w:widowControl w:val="0"/>
        <w:spacing w:line="252" w:lineRule="auto"/>
        <w:ind w:firstLine="708"/>
        <w:jc w:val="both"/>
      </w:pPr>
      <w:r>
        <w:rPr>
          <w:rFonts w:cs="PT Astra Serif"/>
          <w:bCs/>
        </w:rPr>
        <w:t>По прогнозу к 2025 году среднегодовая численность официально зарегистрированных безработных составит 5 человек, уровень регистрируемой безработицы – 0,5% от экономически активного населения.</w:t>
      </w:r>
    </w:p>
    <w:p w14:paraId="6F736D46" w14:textId="77777777" w:rsidR="00693CDE" w:rsidRDefault="00693CDE" w:rsidP="00693CDE">
      <w:pPr>
        <w:widowControl w:val="0"/>
        <w:spacing w:line="254" w:lineRule="auto"/>
        <w:ind w:firstLine="708"/>
        <w:jc w:val="center"/>
      </w:pPr>
    </w:p>
    <w:p w14:paraId="3A341C54" w14:textId="77777777" w:rsidR="00693CDE" w:rsidRDefault="00693CDE" w:rsidP="00693CDE">
      <w:pPr>
        <w:widowControl w:val="0"/>
        <w:spacing w:line="256" w:lineRule="auto"/>
        <w:ind w:firstLine="708"/>
        <w:jc w:val="center"/>
      </w:pPr>
      <w:r>
        <w:rPr>
          <w:rFonts w:cs="PT Astra Serif"/>
          <w:b/>
          <w:iCs/>
          <w:color w:val="000000"/>
        </w:rPr>
        <w:t>Финансы</w:t>
      </w:r>
    </w:p>
    <w:p w14:paraId="7C2F8CC4" w14:textId="77777777" w:rsidR="00693CDE" w:rsidRDefault="00693CDE" w:rsidP="00693CDE">
      <w:pPr>
        <w:autoSpaceDE w:val="0"/>
        <w:autoSpaceDN w:val="0"/>
        <w:adjustRightInd w:val="0"/>
        <w:spacing w:line="256" w:lineRule="auto"/>
        <w:ind w:firstLine="709"/>
        <w:jc w:val="both"/>
        <w:rPr>
          <w:bCs/>
        </w:rPr>
      </w:pPr>
      <w:r>
        <w:rPr>
          <w:bCs/>
        </w:rPr>
        <w:t xml:space="preserve">Бюджетная политика городского поселения Андра на предстоящий трехлетний период направлена на повышение качества управления муниципальными финансами, обеспечение финансовой устойчивости и сбалансированности бюджетной системы, эффективное и целевое использование бюджетных средств. </w:t>
      </w:r>
      <w:r>
        <w:t>В основу разработки параметров бюджета поселения на 2023 - 2025 годы принят базовый вариант сценарных условий прогноза социально-экономического развития городского поселения Андра на 2023 год и на плановый период 2024 и 2025 годов.</w:t>
      </w:r>
    </w:p>
    <w:p w14:paraId="47383BA1" w14:textId="77777777" w:rsidR="00693CDE" w:rsidRDefault="00693CDE" w:rsidP="00693CDE">
      <w:pPr>
        <w:suppressAutoHyphens w:val="0"/>
        <w:spacing w:line="256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Доходы бюджета городского поселения Андра запланированы на 2023 год </w:t>
      </w:r>
      <w:r>
        <w:rPr>
          <w:rFonts w:eastAsia="Calibri"/>
          <w:lang w:eastAsia="en-US"/>
        </w:rPr>
        <w:t xml:space="preserve">в сумме 27 503,1 тыс. рублей, или </w:t>
      </w:r>
      <w:r>
        <w:rPr>
          <w:lang w:eastAsia="ru-RU"/>
        </w:rPr>
        <w:t xml:space="preserve">со снижением </w:t>
      </w:r>
      <w:r>
        <w:rPr>
          <w:rFonts w:eastAsia="Calibri"/>
          <w:lang w:eastAsia="en-US"/>
        </w:rPr>
        <w:t xml:space="preserve">относительно ожидаемых поступлений в 2022 году </w:t>
      </w:r>
      <w:r>
        <w:rPr>
          <w:lang w:eastAsia="ru-RU"/>
        </w:rPr>
        <w:t xml:space="preserve">на 34,0 %, на 2024 год спрогнозированы в сумме 26 774,8 тыс. рублей, что ниже уровня 2023 года на 2,6 % и на 2025 год в сумме 26 788,2 тыс. рублей, практически на уровне 2024 года. </w:t>
      </w:r>
    </w:p>
    <w:p w14:paraId="53547637" w14:textId="77777777" w:rsidR="00693CDE" w:rsidRDefault="00693CDE" w:rsidP="00693CDE">
      <w:pPr>
        <w:suppressAutoHyphens w:val="0"/>
        <w:spacing w:line="256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Расходы бюджета городского поселения Андра на 2023 год составят </w:t>
      </w:r>
      <w:r>
        <w:rPr>
          <w:rFonts w:eastAsia="Calibri"/>
          <w:lang w:eastAsia="en-US"/>
        </w:rPr>
        <w:t xml:space="preserve">27 503,1 </w:t>
      </w:r>
      <w:r>
        <w:rPr>
          <w:lang w:eastAsia="ru-RU"/>
        </w:rPr>
        <w:t xml:space="preserve">тыс. рублей, что ниже уровня </w:t>
      </w:r>
      <w:r>
        <w:rPr>
          <w:rFonts w:eastAsia="Calibri"/>
          <w:lang w:eastAsia="en-US"/>
        </w:rPr>
        <w:t xml:space="preserve">2022 года </w:t>
      </w:r>
      <w:r>
        <w:rPr>
          <w:lang w:eastAsia="ru-RU"/>
        </w:rPr>
        <w:t>на 38,8%, на 2024 год спрогнозированы в сумме 26 774,8 тыс. рублей, что ниже уровня 2023 года на 18,9 % и на 2025 год в сумме 43 369,9 тыс. рублей, практически на уровне 2024 года.</w:t>
      </w:r>
    </w:p>
    <w:p w14:paraId="6A47F6F1" w14:textId="77777777" w:rsidR="00693CDE" w:rsidRDefault="00693CDE" w:rsidP="00693CDE">
      <w:pPr>
        <w:suppressAutoHyphens w:val="0"/>
        <w:spacing w:line="256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На 2023 год и на каждый год планового периода 2024 и 2025 годов доходы бюджета поселения Андра равны расходам, т.е. запланирован бездефицитный бюджет. </w:t>
      </w:r>
    </w:p>
    <w:p w14:paraId="65D96905" w14:textId="77777777" w:rsidR="00693CDE" w:rsidRDefault="00693CDE" w:rsidP="00693CDE">
      <w:pPr>
        <w:suppressAutoHyphens w:val="0"/>
        <w:spacing w:line="256" w:lineRule="auto"/>
        <w:ind w:firstLine="709"/>
        <w:jc w:val="both"/>
        <w:rPr>
          <w:lang w:eastAsia="ru-RU"/>
        </w:rPr>
      </w:pPr>
      <w:r>
        <w:rPr>
          <w:lang w:eastAsia="ru-RU"/>
        </w:rPr>
        <w:t>В структуре доходов предусмотрены: налоговые доходы в сумме 20 005,5 тыс. рублей, что составляет 72,7% общего объема доходов бюджета поселения Андра, неналоговые доходы в сумме 901,8 тыс. рублей или 3,3%; безвозмездные поступления от других бюджетов бюджетной системы – 6 595,8 тыс. рублей или 24,0%.</w:t>
      </w:r>
    </w:p>
    <w:p w14:paraId="609ECD1D" w14:textId="77777777" w:rsidR="00693CDE" w:rsidRDefault="00693CDE" w:rsidP="00693CDE">
      <w:pPr>
        <w:spacing w:line="256" w:lineRule="auto"/>
        <w:ind w:firstLine="709"/>
        <w:jc w:val="both"/>
      </w:pPr>
      <w:r>
        <w:lastRenderedPageBreak/>
        <w:t>В общем объеме налоговых платежей наибольший удельный вес приходится на налог на доходы физических лиц спрогнозированный объем которого составляет              16 900,0 тыс. рублей или 84,5%.</w:t>
      </w:r>
      <w:r>
        <w:rPr>
          <w:bCs/>
        </w:rPr>
        <w:t xml:space="preserve"> Неналоговые доходы в бюджете поселения Андра на 2023-2025 годах составляют незначительную долю доходного потенциала всего 3,3%. Основными источниками неналоговых доходов бюджета поселения Андра в 2023 году являются доходы от использования имущества, находящегося в муниципальной собственности и доходы от продажи материальных и нематериальных активов.</w:t>
      </w:r>
    </w:p>
    <w:p w14:paraId="472FCBBE" w14:textId="77777777" w:rsidR="00693CDE" w:rsidRDefault="00693CDE" w:rsidP="00693CDE">
      <w:pPr>
        <w:spacing w:line="256" w:lineRule="auto"/>
        <w:ind w:firstLine="709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 xml:space="preserve">Для формирования проектировок расходов бюджета поселения на 2023 – 2025 годы в качестве «базовых» приняты расходы, утвержденные решением Совета депутатов городского поселения Андра </w:t>
      </w:r>
      <w:r>
        <w:rPr>
          <w:rFonts w:eastAsia="Courier New"/>
        </w:rPr>
        <w:t>от 14.12.2021</w:t>
      </w:r>
      <w:r>
        <w:rPr>
          <w:rFonts w:eastAsia="Courier New"/>
          <w:color w:val="000000"/>
        </w:rPr>
        <w:t xml:space="preserve"> № 46 «О бюджете муниципального образования городское поселение Андра на 2022 год и на плановый период 2023 и 2024 </w:t>
      </w:r>
      <w:proofErr w:type="gramStart"/>
      <w:r>
        <w:rPr>
          <w:rFonts w:eastAsia="Courier New"/>
          <w:color w:val="000000"/>
        </w:rPr>
        <w:t>годов»  без</w:t>
      </w:r>
      <w:proofErr w:type="gramEnd"/>
      <w:r>
        <w:rPr>
          <w:rFonts w:eastAsia="Courier New"/>
          <w:color w:val="000000"/>
        </w:rPr>
        <w:t xml:space="preserve"> учета федеральных и окружных средств. Проектировки расходов бюджета поселения на 2025 год сформированы на уровне утвержденных Решением о бюджете на 2024 год. </w:t>
      </w:r>
    </w:p>
    <w:p w14:paraId="0FA81BAE" w14:textId="77777777" w:rsidR="00693CDE" w:rsidRDefault="00693CDE" w:rsidP="00693CDE">
      <w:pPr>
        <w:spacing w:line="256" w:lineRule="auto"/>
        <w:ind w:firstLine="709"/>
        <w:jc w:val="both"/>
        <w:rPr>
          <w:bCs/>
        </w:rPr>
      </w:pPr>
      <w:r>
        <w:rPr>
          <w:bCs/>
        </w:rPr>
        <w:t>В очередном финансовом году и плановом периоде продолжится работа по повышению эффективности реализации муниципальных программ Октябрьского района и муниципальных программ городского поселения.</w:t>
      </w:r>
    </w:p>
    <w:p w14:paraId="3F3AAC04" w14:textId="77777777" w:rsidR="00693CDE" w:rsidRDefault="00693CDE" w:rsidP="00693CDE">
      <w:pPr>
        <w:spacing w:line="256" w:lineRule="auto"/>
        <w:ind w:firstLine="709"/>
        <w:jc w:val="both"/>
        <w:rPr>
          <w:rFonts w:cs="PT Astra Serif"/>
        </w:rPr>
      </w:pPr>
      <w:r>
        <w:rPr>
          <w:bCs/>
        </w:rPr>
        <w:t xml:space="preserve">В предстоящем трехлетнем периоде будет продолжено предоставление межбюджетных трансфертов, переданных на исполнение части полномочий по решению вопросов местного значения, администрации Октябрьского района, на основании заключенных соглашений для обеспечения расходных обязательств, связанных с содержанием муниципальных служащих администрации Октябрьского района, исполняющих полномочия поселения, пополнением </w:t>
      </w:r>
      <w:proofErr w:type="spellStart"/>
      <w:r>
        <w:rPr>
          <w:bCs/>
        </w:rPr>
        <w:t>аварийно</w:t>
      </w:r>
      <w:proofErr w:type="spellEnd"/>
      <w:r>
        <w:rPr>
          <w:bCs/>
        </w:rPr>
        <w:t xml:space="preserve"> – технического запаса, в случае возникновения чрезвычайной ситуации поселкового характера и проведением культурно – массовых и спортивных мероприятий.</w:t>
      </w:r>
    </w:p>
    <w:p w14:paraId="48E5EC12" w14:textId="77777777" w:rsidR="00693CDE" w:rsidRDefault="00693CDE" w:rsidP="00693CDE">
      <w:pPr>
        <w:pStyle w:val="31"/>
        <w:spacing w:after="0" w:line="256" w:lineRule="auto"/>
        <w:ind w:left="0" w:firstLine="709"/>
        <w:contextualSpacing/>
        <w:jc w:val="both"/>
        <w:rPr>
          <w:rFonts w:cs="PT Astra Serif"/>
          <w:lang w:val="ru-RU"/>
        </w:rPr>
      </w:pPr>
    </w:p>
    <w:p w14:paraId="379E477B" w14:textId="77777777" w:rsidR="006D2658" w:rsidRPr="00D856E7" w:rsidRDefault="006D2658"/>
    <w:sectPr w:rsidR="006D2658" w:rsidRPr="00D856E7" w:rsidSect="00693CDE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88"/>
    <w:rsid w:val="000665BD"/>
    <w:rsid w:val="00240BF1"/>
    <w:rsid w:val="00254900"/>
    <w:rsid w:val="00336F23"/>
    <w:rsid w:val="00405B78"/>
    <w:rsid w:val="00436707"/>
    <w:rsid w:val="00555D67"/>
    <w:rsid w:val="00584603"/>
    <w:rsid w:val="006132A2"/>
    <w:rsid w:val="00693CDE"/>
    <w:rsid w:val="00693DD9"/>
    <w:rsid w:val="006C625C"/>
    <w:rsid w:val="006D2658"/>
    <w:rsid w:val="00730588"/>
    <w:rsid w:val="0080661B"/>
    <w:rsid w:val="00887713"/>
    <w:rsid w:val="008A423B"/>
    <w:rsid w:val="008B5142"/>
    <w:rsid w:val="00A51CB6"/>
    <w:rsid w:val="00A552D8"/>
    <w:rsid w:val="00AA2251"/>
    <w:rsid w:val="00B11A50"/>
    <w:rsid w:val="00D10F04"/>
    <w:rsid w:val="00D22A26"/>
    <w:rsid w:val="00D856E7"/>
    <w:rsid w:val="00E36DCE"/>
    <w:rsid w:val="00EB5AE9"/>
    <w:rsid w:val="00F6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2FAB10"/>
  <w15:chartTrackingRefBased/>
  <w15:docId w15:val="{C2A6EDF3-5A32-40EA-9E53-31E46CCB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2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a3">
    <w:name w:val="Основной текст Знак"/>
    <w:rPr>
      <w:sz w:val="24"/>
      <w:szCs w:val="24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3">
    <w:name w:val="Основной текст с отступом 3 Знак"/>
    <w:rPr>
      <w:sz w:val="16"/>
      <w:szCs w:val="16"/>
    </w:rPr>
  </w:style>
  <w:style w:type="character" w:customStyle="1" w:styleId="20">
    <w:name w:val="Основной текст с отступом 2 Знак"/>
    <w:rPr>
      <w:sz w:val="24"/>
      <w:szCs w:val="24"/>
    </w:rPr>
  </w:style>
  <w:style w:type="character" w:customStyle="1" w:styleId="apple-style-span">
    <w:name w:val="apple-style-span"/>
    <w:basedOn w:val="10"/>
  </w:style>
  <w:style w:type="character" w:customStyle="1" w:styleId="11">
    <w:name w:val="Заголовок 1 Знак"/>
    <w:rPr>
      <w:b/>
      <w:sz w:val="28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21">
    <w:name w:val="Указатель2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13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32">
    <w:name w:val="Основной текст с отступом 32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22">
    <w:name w:val="Основной текст с отступом 22"/>
    <w:basedOn w:val="a"/>
    <w:pPr>
      <w:spacing w:line="360" w:lineRule="auto"/>
      <w:ind w:firstLine="709"/>
    </w:pPr>
    <w:rPr>
      <w:i/>
      <w:iCs/>
      <w:color w:val="FF000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footer"/>
    <w:basedOn w:val="a"/>
    <w:link w:val="ad"/>
    <w:rsid w:val="00D856E7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link w:val="ac"/>
    <w:uiPriority w:val="99"/>
    <w:rsid w:val="00D856E7"/>
    <w:rPr>
      <w:sz w:val="24"/>
      <w:szCs w:val="24"/>
    </w:rPr>
  </w:style>
  <w:style w:type="paragraph" w:customStyle="1" w:styleId="p2">
    <w:name w:val="p2"/>
    <w:basedOn w:val="a"/>
    <w:rsid w:val="00D856E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D856E7"/>
  </w:style>
  <w:style w:type="paragraph" w:customStyle="1" w:styleId="p3">
    <w:name w:val="p3"/>
    <w:basedOn w:val="a"/>
    <w:rsid w:val="00D856E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">
    <w:name w:val="p1"/>
    <w:basedOn w:val="a"/>
    <w:rsid w:val="00D856E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A423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A423B"/>
    <w:rPr>
      <w:rFonts w:ascii="Tahoma" w:hAnsi="Tahoma" w:cs="Tahoma"/>
      <w:sz w:val="16"/>
      <w:szCs w:val="16"/>
      <w:lang w:eastAsia="zh-CN"/>
    </w:rPr>
  </w:style>
  <w:style w:type="character" w:customStyle="1" w:styleId="14">
    <w:name w:val="Нижний колонтитул Знак1"/>
    <w:rsid w:val="00436707"/>
    <w:rPr>
      <w:sz w:val="24"/>
    </w:rPr>
  </w:style>
  <w:style w:type="character" w:styleId="af0">
    <w:name w:val="FollowedHyperlink"/>
    <w:uiPriority w:val="99"/>
    <w:semiHidden/>
    <w:unhideWhenUsed/>
    <w:rsid w:val="00693CDE"/>
    <w:rPr>
      <w:color w:val="800080"/>
      <w:u w:val="single"/>
    </w:rPr>
  </w:style>
  <w:style w:type="paragraph" w:customStyle="1" w:styleId="font5">
    <w:name w:val="font5"/>
    <w:basedOn w:val="a"/>
    <w:rsid w:val="00693CDE"/>
    <w:pPr>
      <w:suppressAutoHyphens w:val="0"/>
      <w:spacing w:before="100" w:beforeAutospacing="1" w:after="100" w:afterAutospacing="1"/>
    </w:pPr>
    <w:rPr>
      <w:b/>
      <w:bCs/>
      <w:color w:val="FF0000"/>
      <w:sz w:val="16"/>
      <w:szCs w:val="16"/>
      <w:lang w:eastAsia="ru-RU"/>
    </w:rPr>
  </w:style>
  <w:style w:type="paragraph" w:customStyle="1" w:styleId="xl69">
    <w:name w:val="xl69"/>
    <w:basedOn w:val="a"/>
    <w:rsid w:val="00693CDE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0">
    <w:name w:val="xl70"/>
    <w:basedOn w:val="a"/>
    <w:rsid w:val="00693CDE"/>
    <w:pPr>
      <w:shd w:val="clear" w:color="FFFFCC" w:fill="FFFFFF"/>
      <w:suppressAutoHyphens w:val="0"/>
      <w:spacing w:before="100" w:beforeAutospacing="1" w:after="100" w:afterAutospacing="1"/>
    </w:pPr>
    <w:rPr>
      <w:rFonts w:ascii="PT Astra Serif" w:hAnsi="PT Astra Serif"/>
      <w:sz w:val="16"/>
      <w:szCs w:val="16"/>
      <w:lang w:eastAsia="ru-RU"/>
    </w:rPr>
  </w:style>
  <w:style w:type="paragraph" w:customStyle="1" w:styleId="xl71">
    <w:name w:val="xl71"/>
    <w:basedOn w:val="a"/>
    <w:rsid w:val="00693CDE"/>
    <w:pPr>
      <w:shd w:val="clear" w:color="FFFFCC" w:fill="FFFFFF"/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693CDE"/>
    <w:pPr>
      <w:shd w:val="clear" w:color="FFFFCC" w:fill="FFFFFF"/>
      <w:suppressAutoHyphens w:val="0"/>
      <w:spacing w:before="100" w:beforeAutospacing="1" w:after="100" w:afterAutospacing="1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693CDE"/>
    <w:pPr>
      <w:shd w:val="clear" w:color="FFFF00" w:fill="A6A6A6"/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4">
    <w:name w:val="xl74"/>
    <w:basedOn w:val="a"/>
    <w:rsid w:val="00693CDE"/>
    <w:pPr>
      <w:shd w:val="clear" w:color="FFFF00" w:fill="A6A6A6"/>
      <w:suppressAutoHyphens w:val="0"/>
      <w:spacing w:before="100" w:beforeAutospacing="1" w:after="100" w:afterAutospacing="1"/>
    </w:pPr>
    <w:rPr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693CDE"/>
    <w:pPr>
      <w:shd w:val="clear" w:color="808080" w:fill="A6A6A6"/>
      <w:suppressAutoHyphens w:val="0"/>
      <w:spacing w:before="100" w:beforeAutospacing="1" w:after="100" w:afterAutospacing="1"/>
    </w:pPr>
    <w:rPr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693CDE"/>
    <w:pPr>
      <w:shd w:val="clear" w:color="FFFFCC" w:fill="FFFF00"/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93CDE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1">
    <w:name w:val="xl81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84">
    <w:name w:val="xl84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693CDE"/>
    <w:pPr>
      <w:pBdr>
        <w:top w:val="single" w:sz="4" w:space="0" w:color="232627"/>
        <w:left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86">
    <w:name w:val="xl86"/>
    <w:basedOn w:val="a"/>
    <w:rsid w:val="00693CDE"/>
    <w:pPr>
      <w:pBdr>
        <w:top w:val="single" w:sz="4" w:space="0" w:color="232627"/>
        <w:left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87">
    <w:name w:val="xl87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88">
    <w:name w:val="xl88"/>
    <w:basedOn w:val="a"/>
    <w:rsid w:val="00693CDE"/>
    <w:pPr>
      <w:pBdr>
        <w:left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89">
    <w:name w:val="xl89"/>
    <w:basedOn w:val="a"/>
    <w:rsid w:val="00693CDE"/>
    <w:pPr>
      <w:pBdr>
        <w:left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90">
    <w:name w:val="xl90"/>
    <w:basedOn w:val="a"/>
    <w:rsid w:val="00693CDE"/>
    <w:pPr>
      <w:pBdr>
        <w:top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91">
    <w:name w:val="xl91"/>
    <w:basedOn w:val="a"/>
    <w:rsid w:val="00693CDE"/>
    <w:pPr>
      <w:pBdr>
        <w:right w:val="single" w:sz="4" w:space="0" w:color="232627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92">
    <w:name w:val="xl92"/>
    <w:basedOn w:val="a"/>
    <w:rsid w:val="00693CDE"/>
    <w:pPr>
      <w:pBdr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93">
    <w:name w:val="xl93"/>
    <w:basedOn w:val="a"/>
    <w:rsid w:val="00693CDE"/>
    <w:pPr>
      <w:pBdr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94">
    <w:name w:val="xl94"/>
    <w:basedOn w:val="a"/>
    <w:rsid w:val="00693CDE"/>
    <w:pPr>
      <w:pBdr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95">
    <w:name w:val="xl95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96">
    <w:name w:val="xl96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97">
    <w:name w:val="xl97"/>
    <w:basedOn w:val="a"/>
    <w:rsid w:val="00693CDE"/>
    <w:pPr>
      <w:pBdr>
        <w:top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98">
    <w:name w:val="xl98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99">
    <w:name w:val="xl99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100">
    <w:name w:val="xl100"/>
    <w:basedOn w:val="a"/>
    <w:rsid w:val="00693CDE"/>
    <w:pPr>
      <w:pBdr>
        <w:top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101">
    <w:name w:val="xl101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102">
    <w:name w:val="xl102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103">
    <w:name w:val="xl103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107">
    <w:name w:val="xl107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110">
    <w:name w:val="xl110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111">
    <w:name w:val="xl111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112">
    <w:name w:val="xl112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113">
    <w:name w:val="xl113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i/>
      <w:iCs/>
      <w:sz w:val="16"/>
      <w:szCs w:val="16"/>
      <w:lang w:eastAsia="ru-RU"/>
    </w:rPr>
  </w:style>
  <w:style w:type="paragraph" w:customStyle="1" w:styleId="xl114">
    <w:name w:val="xl114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693CDE"/>
    <w:pPr>
      <w:pBdr>
        <w:top w:val="single" w:sz="4" w:space="0" w:color="232627"/>
        <w:left w:val="single" w:sz="4" w:space="9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118">
    <w:name w:val="xl118"/>
    <w:basedOn w:val="a"/>
    <w:rsid w:val="00693CDE"/>
    <w:pPr>
      <w:pBdr>
        <w:top w:val="single" w:sz="4" w:space="0" w:color="232627"/>
        <w:left w:val="single" w:sz="4" w:space="9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119">
    <w:name w:val="xl119"/>
    <w:basedOn w:val="a"/>
    <w:rsid w:val="00693CDE"/>
    <w:pPr>
      <w:pBdr>
        <w:top w:val="single" w:sz="4" w:space="0" w:color="232627"/>
        <w:left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120">
    <w:name w:val="xl120"/>
    <w:basedOn w:val="a"/>
    <w:rsid w:val="00693CDE"/>
    <w:pPr>
      <w:pBdr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121">
    <w:name w:val="xl121"/>
    <w:basedOn w:val="a"/>
    <w:rsid w:val="00693CDE"/>
    <w:pPr>
      <w:pBdr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122">
    <w:name w:val="xl122"/>
    <w:basedOn w:val="a"/>
    <w:rsid w:val="00693CDE"/>
    <w:pPr>
      <w:pBdr>
        <w:top w:val="single" w:sz="4" w:space="0" w:color="232627"/>
        <w:left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693CDE"/>
    <w:pPr>
      <w:pBdr>
        <w:top w:val="single" w:sz="4" w:space="0" w:color="232627"/>
        <w:left w:val="single" w:sz="4" w:space="9" w:color="232627"/>
        <w:right w:val="single" w:sz="4" w:space="0" w:color="232627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693CDE"/>
    <w:pPr>
      <w:pBdr>
        <w:left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693CDE"/>
    <w:pPr>
      <w:suppressAutoHyphens w:val="0"/>
      <w:spacing w:before="100" w:beforeAutospacing="1" w:after="100" w:afterAutospacing="1"/>
    </w:pPr>
    <w:rPr>
      <w:rFonts w:ascii="PT Astra Serif" w:hAnsi="PT Astra Serif"/>
      <w:sz w:val="16"/>
      <w:szCs w:val="16"/>
      <w:lang w:eastAsia="ru-RU"/>
    </w:rPr>
  </w:style>
  <w:style w:type="paragraph" w:customStyle="1" w:styleId="xl126">
    <w:name w:val="xl126"/>
    <w:basedOn w:val="a"/>
    <w:rsid w:val="00693CDE"/>
    <w:pPr>
      <w:suppressAutoHyphens w:val="0"/>
      <w:spacing w:before="100" w:beforeAutospacing="1" w:after="100" w:afterAutospacing="1"/>
    </w:pPr>
    <w:rPr>
      <w:rFonts w:ascii="PT Astra Serif" w:hAnsi="PT Astra Serif"/>
      <w:sz w:val="16"/>
      <w:szCs w:val="16"/>
      <w:lang w:eastAsia="ru-RU"/>
    </w:rPr>
  </w:style>
  <w:style w:type="paragraph" w:customStyle="1" w:styleId="xl127">
    <w:name w:val="xl127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</w:pPr>
    <w:rPr>
      <w:rFonts w:ascii="PT Astra Serif" w:hAnsi="PT Astra Serif"/>
      <w:sz w:val="16"/>
      <w:szCs w:val="16"/>
      <w:lang w:eastAsia="ru-RU"/>
    </w:rPr>
  </w:style>
  <w:style w:type="paragraph" w:customStyle="1" w:styleId="xl128">
    <w:name w:val="xl128"/>
    <w:basedOn w:val="a"/>
    <w:rsid w:val="00693CDE"/>
    <w:pPr>
      <w:pBdr>
        <w:top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129">
    <w:name w:val="xl129"/>
    <w:basedOn w:val="a"/>
    <w:rsid w:val="00693CDE"/>
    <w:pPr>
      <w:pBdr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i/>
      <w:iCs/>
      <w:sz w:val="16"/>
      <w:szCs w:val="16"/>
      <w:lang w:eastAsia="ru-RU"/>
    </w:rPr>
  </w:style>
  <w:style w:type="paragraph" w:customStyle="1" w:styleId="xl130">
    <w:name w:val="xl130"/>
    <w:basedOn w:val="a"/>
    <w:rsid w:val="00693CDE"/>
    <w:pPr>
      <w:pBdr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693CDE"/>
    <w:pPr>
      <w:pBdr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134">
    <w:name w:val="xl134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135">
    <w:name w:val="xl135"/>
    <w:basedOn w:val="a"/>
    <w:rsid w:val="00693CDE"/>
    <w:pPr>
      <w:pBdr>
        <w:top w:val="single" w:sz="4" w:space="0" w:color="232627"/>
        <w:left w:val="single" w:sz="4" w:space="9" w:color="232627"/>
        <w:right w:val="single" w:sz="4" w:space="0" w:color="232627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136">
    <w:name w:val="xl136"/>
    <w:basedOn w:val="a"/>
    <w:rsid w:val="00693CDE"/>
    <w:pPr>
      <w:pBdr>
        <w:top w:val="single" w:sz="4" w:space="0" w:color="232627"/>
        <w:left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137">
    <w:name w:val="xl137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138">
    <w:name w:val="xl138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139">
    <w:name w:val="xl139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140">
    <w:name w:val="xl140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i/>
      <w:iCs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auto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146">
    <w:name w:val="xl146"/>
    <w:basedOn w:val="a"/>
    <w:rsid w:val="00693CDE"/>
    <w:pPr>
      <w:pBdr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693CDE"/>
    <w:pPr>
      <w:pBdr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693CDE"/>
    <w:pPr>
      <w:pBdr>
        <w:left w:val="single" w:sz="4" w:space="9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693CDE"/>
    <w:pPr>
      <w:pBdr>
        <w:left w:val="single" w:sz="4" w:space="0" w:color="232627"/>
        <w:bottom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693CDE"/>
    <w:pPr>
      <w:pBdr>
        <w:top w:val="single" w:sz="4" w:space="0" w:color="232627"/>
        <w:left w:val="single" w:sz="4" w:space="9" w:color="232627"/>
        <w:bottom w:val="single" w:sz="4" w:space="0" w:color="auto"/>
        <w:right w:val="single" w:sz="4" w:space="0" w:color="232627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151">
    <w:name w:val="xl151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auto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152">
    <w:name w:val="xl152"/>
    <w:basedOn w:val="a"/>
    <w:rsid w:val="00693CDE"/>
    <w:pPr>
      <w:pBdr>
        <w:top w:val="single" w:sz="4" w:space="0" w:color="232627"/>
        <w:left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153">
    <w:name w:val="xl153"/>
    <w:basedOn w:val="a"/>
    <w:rsid w:val="00693CDE"/>
    <w:pPr>
      <w:pBdr>
        <w:left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154">
    <w:name w:val="xl154"/>
    <w:basedOn w:val="a"/>
    <w:rsid w:val="00693CDE"/>
    <w:pPr>
      <w:pBdr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155">
    <w:name w:val="xl155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FF0000"/>
      <w:sz w:val="16"/>
      <w:szCs w:val="16"/>
      <w:lang w:eastAsia="ru-RU"/>
    </w:rPr>
  </w:style>
  <w:style w:type="paragraph" w:customStyle="1" w:styleId="xl156">
    <w:name w:val="xl156"/>
    <w:basedOn w:val="a"/>
    <w:rsid w:val="00693CDE"/>
    <w:pPr>
      <w:shd w:val="clear" w:color="FFFFCC" w:fill="FFFF00"/>
      <w:suppressAutoHyphens w:val="0"/>
      <w:spacing w:before="100" w:beforeAutospacing="1" w:after="100" w:afterAutospacing="1"/>
    </w:pPr>
    <w:rPr>
      <w:color w:val="FF0000"/>
      <w:sz w:val="16"/>
      <w:szCs w:val="16"/>
      <w:lang w:eastAsia="ru-RU"/>
    </w:rPr>
  </w:style>
  <w:style w:type="paragraph" w:customStyle="1" w:styleId="xl157">
    <w:name w:val="xl157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FF0000"/>
      <w:sz w:val="16"/>
      <w:szCs w:val="16"/>
      <w:lang w:eastAsia="ru-RU"/>
    </w:rPr>
  </w:style>
  <w:style w:type="paragraph" w:customStyle="1" w:styleId="xl158">
    <w:name w:val="xl158"/>
    <w:basedOn w:val="a"/>
    <w:rsid w:val="00693CDE"/>
    <w:pPr>
      <w:shd w:val="clear" w:color="FFFFCC" w:fill="FFFF00"/>
      <w:suppressAutoHyphens w:val="0"/>
      <w:spacing w:before="100" w:beforeAutospacing="1" w:after="100" w:afterAutospacing="1"/>
    </w:pPr>
    <w:rPr>
      <w:b/>
      <w:bCs/>
      <w:color w:val="FF0000"/>
      <w:sz w:val="16"/>
      <w:szCs w:val="16"/>
      <w:lang w:eastAsia="ru-RU"/>
    </w:rPr>
  </w:style>
  <w:style w:type="paragraph" w:customStyle="1" w:styleId="xl159">
    <w:name w:val="xl159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FF0000"/>
      <w:sz w:val="16"/>
      <w:szCs w:val="16"/>
      <w:lang w:eastAsia="ru-RU"/>
    </w:rPr>
  </w:style>
  <w:style w:type="paragraph" w:customStyle="1" w:styleId="xl160">
    <w:name w:val="xl160"/>
    <w:basedOn w:val="a"/>
    <w:rsid w:val="00693CDE"/>
    <w:pPr>
      <w:shd w:val="clear" w:color="B2B2B2" w:fill="A6A6A6"/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61">
    <w:name w:val="xl161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62">
    <w:name w:val="xl162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163">
    <w:name w:val="xl163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164">
    <w:name w:val="xl164"/>
    <w:basedOn w:val="a"/>
    <w:rsid w:val="00693CDE"/>
    <w:pPr>
      <w:pBdr>
        <w:top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165">
    <w:name w:val="xl165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167">
    <w:name w:val="xl167"/>
    <w:basedOn w:val="a"/>
    <w:rsid w:val="00693CDE"/>
    <w:pPr>
      <w:pBdr>
        <w:top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000000"/>
      <w:sz w:val="16"/>
      <w:szCs w:val="16"/>
      <w:lang w:eastAsia="ru-RU"/>
    </w:rPr>
  </w:style>
  <w:style w:type="paragraph" w:customStyle="1" w:styleId="xl168">
    <w:name w:val="xl168"/>
    <w:basedOn w:val="a"/>
    <w:rsid w:val="00693CDE"/>
    <w:pPr>
      <w:pBdr>
        <w:top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169">
    <w:name w:val="xl169"/>
    <w:basedOn w:val="a"/>
    <w:rsid w:val="00693CDE"/>
    <w:pPr>
      <w:pBdr>
        <w:top w:val="single" w:sz="4" w:space="0" w:color="232627"/>
        <w:left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693CDE"/>
    <w:pPr>
      <w:shd w:val="clear" w:color="FFFFCC" w:fill="A6A6A6"/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71">
    <w:name w:val="xl171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73">
    <w:name w:val="xl173"/>
    <w:basedOn w:val="a"/>
    <w:rsid w:val="00693CDE"/>
    <w:pPr>
      <w:shd w:val="clear" w:color="808080" w:fill="A6A6A6"/>
      <w:suppressAutoHyphens w:val="0"/>
      <w:spacing w:before="100" w:beforeAutospacing="1" w:after="100" w:afterAutospacing="1"/>
    </w:pPr>
    <w:rPr>
      <w:b/>
      <w:bCs/>
      <w:color w:val="FF0000"/>
      <w:sz w:val="16"/>
      <w:szCs w:val="16"/>
      <w:lang w:eastAsia="ru-RU"/>
    </w:rPr>
  </w:style>
  <w:style w:type="paragraph" w:customStyle="1" w:styleId="xl174">
    <w:name w:val="xl174"/>
    <w:basedOn w:val="a"/>
    <w:rsid w:val="00693CDE"/>
    <w:pPr>
      <w:shd w:val="clear" w:color="808080" w:fill="A6A6A6"/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75">
    <w:name w:val="xl175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176">
    <w:name w:val="xl176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177">
    <w:name w:val="xl177"/>
    <w:basedOn w:val="a"/>
    <w:rsid w:val="00693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78">
    <w:name w:val="xl178"/>
    <w:basedOn w:val="a"/>
    <w:rsid w:val="00693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79">
    <w:name w:val="xl179"/>
    <w:basedOn w:val="a"/>
    <w:rsid w:val="00693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80">
    <w:name w:val="xl180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181">
    <w:name w:val="xl181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FF0000"/>
      <w:sz w:val="16"/>
      <w:szCs w:val="16"/>
      <w:lang w:eastAsia="ru-RU"/>
    </w:rPr>
  </w:style>
  <w:style w:type="paragraph" w:customStyle="1" w:styleId="xl183">
    <w:name w:val="xl183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84">
    <w:name w:val="xl184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85">
    <w:name w:val="xl185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187">
    <w:name w:val="xl187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FF0000"/>
      <w:sz w:val="16"/>
      <w:szCs w:val="16"/>
      <w:lang w:eastAsia="ru-RU"/>
    </w:rPr>
  </w:style>
  <w:style w:type="paragraph" w:customStyle="1" w:styleId="xl189">
    <w:name w:val="xl189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90">
    <w:name w:val="xl190"/>
    <w:basedOn w:val="a"/>
    <w:rsid w:val="00693CDE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693CDE"/>
    <w:pPr>
      <w:pBdr>
        <w:left w:val="single" w:sz="4" w:space="0" w:color="232627"/>
        <w:bottom w:val="single" w:sz="4" w:space="0" w:color="232627"/>
        <w:right w:val="single" w:sz="4" w:space="0" w:color="232627"/>
      </w:pBdr>
      <w:suppressAutoHyphens w:val="0"/>
      <w:spacing w:before="100" w:beforeAutospacing="1" w:after="100" w:afterAutospacing="1"/>
    </w:pPr>
    <w:rPr>
      <w:rFonts w:ascii="PT Astra Serif" w:hAnsi="PT Astra Serif"/>
      <w:sz w:val="16"/>
      <w:szCs w:val="16"/>
      <w:lang w:eastAsia="ru-RU"/>
    </w:rPr>
  </w:style>
  <w:style w:type="paragraph" w:customStyle="1" w:styleId="xl192">
    <w:name w:val="xl192"/>
    <w:basedOn w:val="a"/>
    <w:rsid w:val="00693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193">
    <w:name w:val="xl193"/>
    <w:basedOn w:val="a"/>
    <w:rsid w:val="00693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194">
    <w:name w:val="xl194"/>
    <w:basedOn w:val="a"/>
    <w:rsid w:val="00693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T Astra Serif" w:hAnsi="PT Astra Serif"/>
      <w:sz w:val="16"/>
      <w:szCs w:val="16"/>
      <w:lang w:eastAsia="ru-RU"/>
    </w:rPr>
  </w:style>
  <w:style w:type="paragraph" w:customStyle="1" w:styleId="xl195">
    <w:name w:val="xl195"/>
    <w:basedOn w:val="a"/>
    <w:rsid w:val="00693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96">
    <w:name w:val="xl196"/>
    <w:basedOn w:val="a"/>
    <w:rsid w:val="00693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97">
    <w:name w:val="xl197"/>
    <w:basedOn w:val="a"/>
    <w:rsid w:val="00693CDE"/>
    <w:pPr>
      <w:shd w:val="clear" w:color="FFFFCC" w:fill="FFFFFF"/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198">
    <w:name w:val="xl198"/>
    <w:basedOn w:val="a"/>
    <w:rsid w:val="00693CDE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lang w:eastAsia="ru-RU"/>
    </w:rPr>
  </w:style>
  <w:style w:type="paragraph" w:customStyle="1" w:styleId="xl199">
    <w:name w:val="xl199"/>
    <w:basedOn w:val="a"/>
    <w:rsid w:val="00693CDE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3721</Words>
  <Characters>21213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Adm-pravo2</cp:lastModifiedBy>
  <cp:revision>3</cp:revision>
  <cp:lastPrinted>2022-11-21T09:32:00Z</cp:lastPrinted>
  <dcterms:created xsi:type="dcterms:W3CDTF">2022-11-15T07:11:00Z</dcterms:created>
  <dcterms:modified xsi:type="dcterms:W3CDTF">2022-11-21T09:35:00Z</dcterms:modified>
</cp:coreProperties>
</file>