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color w:val="111111"/>
          <w:sz w:val="20"/>
        </w:rPr>
      </w:pPr>
      <w:r>
        <w:rPr>
          <w:b/>
          <w:color w:val="111111"/>
          <w:sz w:val="20"/>
        </w:rPr>
        <w:t xml:space="preserve">ПАМЯТКА </w:t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color w:val="111111"/>
          <w:sz w:val="20"/>
        </w:rPr>
      </w:pPr>
      <w:r>
        <w:rPr>
          <w:b/>
          <w:color w:val="111111"/>
          <w:sz w:val="20"/>
        </w:rPr>
        <w:t>Пожарной безопасности в лесу</w:t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 w:firstLine="720"/>
        <w:rPr>
          <w:rFonts w:ascii="Verdana" w:hAnsi="Verdana"/>
          <w:color w:val="111111"/>
          <w:sz w:val="14"/>
          <w:szCs w:val="18"/>
        </w:rPr>
      </w:pPr>
      <w:r>
        <w:rPr>
          <w:color w:val="111111"/>
          <w:sz w:val="20"/>
        </w:rPr>
        <w:t>Лесные пожары начинаются от внешней причины, т.к. источника зажигания среди деревьев не существует. Причины пожаров в лесу:</w:t>
      </w:r>
      <w:r>
        <w:rPr>
          <w:color w:val="111111"/>
          <w:sz w:val="20"/>
        </w:rPr>
        <w:br/>
        <w:t>- разряды атмосферного электричества (молнии);</w:t>
      </w:r>
      <w:r>
        <w:rPr>
          <w:color w:val="111111"/>
          <w:sz w:val="20"/>
        </w:rPr>
        <w:br/>
        <w:t>- низкокалорийный источник зажигания (сигарета, папироса, спичка);</w:t>
      </w:r>
      <w:r>
        <w:rPr>
          <w:color w:val="111111"/>
          <w:sz w:val="20"/>
        </w:rPr>
        <w:br/>
        <w:t>- выстрел с горением пыжа;</w:t>
      </w:r>
      <w:r>
        <w:rPr>
          <w:color w:val="111111"/>
          <w:sz w:val="20"/>
        </w:rPr>
        <w:br/>
        <w:t>-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</w:t>
      </w:r>
      <w:r>
        <w:rPr>
          <w:color w:val="111111"/>
          <w:sz w:val="20"/>
        </w:rPr>
        <w:br/>
        <w:t>- разведение костров;</w:t>
      </w:r>
      <w:r>
        <w:rPr>
          <w:color w:val="111111"/>
          <w:sz w:val="20"/>
        </w:rPr>
        <w:br/>
        <w:t>- выжигание травы;</w:t>
      </w:r>
      <w:r>
        <w:rPr>
          <w:color w:val="111111"/>
          <w:sz w:val="20"/>
        </w:rPr>
        <w:br/>
        <w:t>- осколки стекла, фокусировка солнечных лучей;</w:t>
      </w:r>
      <w:r>
        <w:rPr>
          <w:color w:val="111111"/>
          <w:sz w:val="20"/>
        </w:rPr>
        <w:br/>
        <w:t>- хозяйственные работы (корчевка, сжигание мусора).</w:t>
      </w:r>
      <w:r>
        <w:rPr>
          <w:color w:val="111111"/>
          <w:sz w:val="20"/>
        </w:rPr>
        <w:br/>
        <w:t>Обязанность лиц, находящихся в лесу – исключить возникновение внешних источников зажигания.</w:t>
      </w:r>
      <w:r>
        <w:rPr>
          <w:color w:val="111111"/>
          <w:sz w:val="20"/>
        </w:rPr>
        <w:br/>
        <w:t>Пожары разделяют на низовые и верховые. Отдельно выделяется пожар торфяника (торфяной пожар</w:t>
      </w:r>
      <w:proofErr w:type="gramStart"/>
      <w:r>
        <w:rPr>
          <w:color w:val="111111"/>
          <w:sz w:val="20"/>
        </w:rPr>
        <w:t>).</w:t>
      </w:r>
      <w:r>
        <w:rPr>
          <w:color w:val="111111"/>
          <w:sz w:val="20"/>
        </w:rPr>
        <w:br/>
        <w:t>Скорость</w:t>
      </w:r>
      <w:proofErr w:type="gramEnd"/>
      <w:r>
        <w:rPr>
          <w:color w:val="111111"/>
          <w:sz w:val="20"/>
        </w:rPr>
        <w:t xml:space="preserve"> распространение пламени при низовом пожаре – 0,5-1,5 м/мин, высота пламени – до 1,5 м. </w:t>
      </w:r>
      <w:r>
        <w:rPr>
          <w:color w:val="111111"/>
          <w:sz w:val="20"/>
        </w:rPr>
        <w:br/>
        <w:t xml:space="preserve">Скорость распространения пламени при верховом пожаре – 100 и более м/мин., при сильно </w:t>
      </w:r>
      <w:proofErr w:type="spellStart"/>
      <w:r>
        <w:rPr>
          <w:color w:val="111111"/>
          <w:sz w:val="20"/>
        </w:rPr>
        <w:t>развившемся</w:t>
      </w:r>
      <w:proofErr w:type="spellEnd"/>
      <w:r>
        <w:rPr>
          <w:color w:val="111111"/>
          <w:sz w:val="20"/>
        </w:rPr>
        <w:t xml:space="preserve"> пожаре до 14 м/мин.</w:t>
      </w:r>
      <w:r>
        <w:rPr>
          <w:color w:val="111111"/>
          <w:sz w:val="20"/>
        </w:rPr>
        <w:br/>
        <w:t>Скорость движения торфяного пожара исчисляется несколькими метрами в сутки. Опасность горения торфяника – неожиданные выходы пламени на поверхность и возможность образования подземных пазух и пустот при выгорании торфа с возникновением возможности провала в нее человека или техники. Признак торфяного подземного пожара – выход задымление из почвы, горячая земля.</w:t>
      </w:r>
      <w:r>
        <w:rPr>
          <w:color w:val="111111"/>
          <w:sz w:val="20"/>
        </w:rPr>
        <w:br/>
        <w:t xml:space="preserve">Основную (наибольшую) опасность для людей, попадающих в зону пожара, представляют следующие опасные факторы </w:t>
      </w:r>
      <w:proofErr w:type="gramStart"/>
      <w:r>
        <w:rPr>
          <w:color w:val="111111"/>
          <w:sz w:val="20"/>
        </w:rPr>
        <w:t>пожара:</w:t>
      </w:r>
      <w:r>
        <w:rPr>
          <w:color w:val="111111"/>
          <w:sz w:val="20"/>
        </w:rPr>
        <w:br/>
        <w:t>-</w:t>
      </w:r>
      <w:proofErr w:type="gramEnd"/>
      <w:r>
        <w:rPr>
          <w:color w:val="111111"/>
          <w:sz w:val="20"/>
        </w:rPr>
        <w:t xml:space="preserve"> потеря видимости;</w:t>
      </w:r>
      <w:r>
        <w:rPr>
          <w:color w:val="111111"/>
          <w:sz w:val="20"/>
        </w:rPr>
        <w:br/>
        <w:t>- пламя и искры при непосредственном контакте с фронтом пламени;</w:t>
      </w:r>
      <w:r>
        <w:rPr>
          <w:color w:val="111111"/>
          <w:sz w:val="20"/>
        </w:rPr>
        <w:br/>
        <w:t>- тепловое излучение;</w:t>
      </w:r>
      <w:r>
        <w:rPr>
          <w:color w:val="111111"/>
          <w:sz w:val="20"/>
        </w:rPr>
        <w:br/>
        <w:t>- повышенная концентрация окиси углерода (угарный газ): 0,1 % опасно, 0,5 % смертельно опасно.</w:t>
      </w:r>
    </w:p>
    <w:p w:rsidR="00F71E24" w:rsidRDefault="00401238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jc w:val="center"/>
        <w:rPr>
          <w:rFonts w:ascii="Verdana" w:hAnsi="Verdana"/>
          <w:color w:val="111111"/>
          <w:sz w:val="14"/>
          <w:szCs w:val="18"/>
        </w:rPr>
      </w:pPr>
      <w:r>
        <w:rPr>
          <w:rStyle w:val="a4"/>
          <w:color w:val="111111"/>
          <w:sz w:val="20"/>
        </w:rPr>
        <w:t xml:space="preserve">В ЛЕСУ </w:t>
      </w:r>
      <w:bookmarkStart w:id="0" w:name="_GoBack"/>
      <w:bookmarkEnd w:id="0"/>
      <w:r w:rsidR="00F71E24">
        <w:rPr>
          <w:rStyle w:val="a4"/>
          <w:color w:val="111111"/>
          <w:sz w:val="20"/>
        </w:rPr>
        <w:t>ЗАПРЕЩЕНО</w:t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rPr>
          <w:color w:val="111111"/>
          <w:sz w:val="20"/>
          <w:u w:val="single"/>
        </w:rPr>
      </w:pPr>
      <w:r>
        <w:rPr>
          <w:color w:val="111111"/>
          <w:sz w:val="20"/>
        </w:rPr>
        <w:t xml:space="preserve">1. До установления устойчивой дождливой осенней погоды или образования снежного покрова в лесах </w:t>
      </w:r>
      <w:proofErr w:type="gramStart"/>
      <w:r>
        <w:rPr>
          <w:color w:val="111111"/>
          <w:sz w:val="20"/>
        </w:rPr>
        <w:t>запрещается:</w:t>
      </w:r>
      <w:r>
        <w:rPr>
          <w:color w:val="111111"/>
          <w:sz w:val="20"/>
        </w:rPr>
        <w:br/>
        <w:t>а</w:t>
      </w:r>
      <w:proofErr w:type="gramEnd"/>
      <w:r>
        <w:rPr>
          <w:color w:val="111111"/>
          <w:sz w:val="20"/>
        </w:rPr>
        <w:t>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  <w:r>
        <w:rPr>
          <w:color w:val="111111"/>
          <w:sz w:val="20"/>
        </w:rPr>
        <w:br/>
        <w:t>б) бросать горящие спички, окурки и горячую золу из курительных трубок, стекло (стеклянные бутылки, банки и др.);</w:t>
      </w:r>
      <w:r>
        <w:rPr>
          <w:color w:val="111111"/>
          <w:sz w:val="20"/>
        </w:rPr>
        <w:br/>
        <w:t>в) использовать пиротехнические изделия, огнестрельное оружие, употреблять при охоте пыжи из горючих или тлеющих материалов;</w:t>
      </w:r>
      <w:r>
        <w:rPr>
          <w:color w:val="111111"/>
          <w:sz w:val="20"/>
        </w:rPr>
        <w:br/>
        <w:t>г) оставлять в лесу промасленные или пропитанные бензином, керосином или иными горючими веществами материалы (бумагу, ткань, паклю, вату);</w:t>
      </w:r>
      <w:r>
        <w:rPr>
          <w:color w:val="111111"/>
          <w:sz w:val="20"/>
        </w:rPr>
        <w:br/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r>
        <w:rPr>
          <w:color w:val="111111"/>
          <w:sz w:val="20"/>
        </w:rPr>
        <w:br/>
        <w:t>е) курить.</w:t>
      </w:r>
      <w:r>
        <w:rPr>
          <w:color w:val="111111"/>
          <w:sz w:val="20"/>
        </w:rPr>
        <w:br/>
        <w:t>2. Запрещается засорение леса бытовыми, строительными, промышленными и иными отходами и мусором, горючими (сгораемыми) материалами.</w:t>
      </w:r>
      <w:r>
        <w:rPr>
          <w:color w:val="111111"/>
          <w:sz w:val="20"/>
        </w:rPr>
        <w:br/>
        <w:t>3. Сжигание мусора в лесах в период особого противопожарного режима запрещено. Мусор подлежит утилизации или закапыванию.</w:t>
      </w:r>
      <w:r>
        <w:rPr>
          <w:color w:val="111111"/>
          <w:sz w:val="20"/>
        </w:rPr>
        <w:br/>
        <w:t>4. Запрещается выжигание травы на земельных участках.</w:t>
      </w:r>
      <w:r>
        <w:rPr>
          <w:color w:val="111111"/>
          <w:sz w:val="20"/>
        </w:rPr>
        <w:br/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rPr>
          <w:color w:val="111111"/>
          <w:sz w:val="20"/>
        </w:rPr>
      </w:pPr>
      <w:r>
        <w:rPr>
          <w:b/>
          <w:color w:val="111111"/>
          <w:sz w:val="20"/>
          <w:u w:val="single"/>
        </w:rPr>
        <w:t>Граждане, находящиеся в лесах и лесных насаждениях, обязаны</w:t>
      </w:r>
      <w:r>
        <w:rPr>
          <w:color w:val="111111"/>
          <w:sz w:val="20"/>
          <w:u w:val="single"/>
        </w:rPr>
        <w:t>:</w:t>
      </w:r>
      <w:r>
        <w:rPr>
          <w:color w:val="111111"/>
          <w:sz w:val="20"/>
        </w:rPr>
        <w:br/>
        <w:t>а) хранить горюче-смазочные материалы в закрытой таре, следить за отсутствием проливов ЛВЖ и иного горючего, производить в период пожароопасного сезона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</w:t>
      </w:r>
      <w:r>
        <w:rPr>
          <w:color w:val="111111"/>
          <w:sz w:val="20"/>
        </w:rPr>
        <w:br/>
        <w:t xml:space="preserve">б) исключить осуществление корчевание пней, в </w:t>
      </w:r>
      <w:proofErr w:type="spellStart"/>
      <w:r>
        <w:rPr>
          <w:color w:val="111111"/>
          <w:sz w:val="20"/>
        </w:rPr>
        <w:t>т.ч</w:t>
      </w:r>
      <w:proofErr w:type="spellEnd"/>
      <w:r>
        <w:rPr>
          <w:color w:val="111111"/>
          <w:sz w:val="20"/>
        </w:rPr>
        <w:t>. с помощью взрывчатых веществ и выжигания;</w:t>
      </w:r>
      <w:r>
        <w:rPr>
          <w:color w:val="111111"/>
          <w:sz w:val="20"/>
        </w:rPr>
        <w:br/>
        <w:t>г) тушить лесные пожары и загорания, возникшие по их вине;</w:t>
      </w:r>
      <w:r>
        <w:rPr>
          <w:color w:val="111111"/>
          <w:sz w:val="20"/>
        </w:rPr>
        <w:br/>
        <w:t>д) 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самоуправления,</w:t>
      </w:r>
      <w:r>
        <w:rPr>
          <w:color w:val="111111"/>
          <w:sz w:val="20"/>
        </w:rPr>
        <w:br/>
        <w:t>е) направлять работников (для юридических лиц),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  <w:r>
        <w:rPr>
          <w:color w:val="111111"/>
          <w:sz w:val="20"/>
        </w:rPr>
        <w:br/>
      </w:r>
      <w:r>
        <w:rPr>
          <w:color w:val="111111"/>
          <w:sz w:val="20"/>
        </w:rPr>
        <w:lastRenderedPageBreak/>
        <w:t xml:space="preserve">ж) принимать при обнаружении лесного пожара меры </w:t>
      </w:r>
      <w:proofErr w:type="spellStart"/>
      <w:r>
        <w:rPr>
          <w:color w:val="111111"/>
          <w:sz w:val="20"/>
        </w:rPr>
        <w:t>поего</w:t>
      </w:r>
      <w:proofErr w:type="spellEnd"/>
      <w:r>
        <w:rPr>
          <w:color w:val="111111"/>
          <w:sz w:val="20"/>
        </w:rPr>
        <w:t xml:space="preserve"> тушению своими силами до прибытия сил пожаротушения;</w:t>
      </w:r>
      <w:r>
        <w:rPr>
          <w:color w:val="111111"/>
          <w:sz w:val="20"/>
        </w:rPr>
        <w:br/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 w:firstLine="720"/>
        <w:rPr>
          <w:color w:val="111111"/>
          <w:sz w:val="20"/>
        </w:rPr>
      </w:pPr>
      <w:r>
        <w:rPr>
          <w:color w:val="111111"/>
          <w:sz w:val="20"/>
        </w:rPr>
        <w:t>Перед периодом нахождения в лесах в течение пожароопасного сезона юридические лица, осуществляющие организацию мероприятий в лесной зоне, обязаны провести инструктаж своих работников (иных лиц, принимающих участие в мероприятии),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 и правила безопасного поведения в зонах возникновения лесных пожаров.</w:t>
      </w:r>
      <w:r>
        <w:rPr>
          <w:color w:val="111111"/>
          <w:sz w:val="20"/>
        </w:rPr>
        <w:br/>
        <w:t xml:space="preserve">            Сжигание порубочных остатков, в </w:t>
      </w:r>
      <w:proofErr w:type="spellStart"/>
      <w:r>
        <w:rPr>
          <w:color w:val="111111"/>
          <w:sz w:val="20"/>
        </w:rPr>
        <w:t>т.ч</w:t>
      </w:r>
      <w:proofErr w:type="spellEnd"/>
      <w:r>
        <w:rPr>
          <w:color w:val="111111"/>
          <w:sz w:val="20"/>
        </w:rPr>
        <w:t>. сплошным палом, не допускается.</w:t>
      </w:r>
      <w:r>
        <w:rPr>
          <w:color w:val="111111"/>
          <w:sz w:val="20"/>
        </w:rPr>
        <w:br/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окаймлена минерализованной полосой шириной не менее 1,4 метра.</w:t>
      </w:r>
      <w:r>
        <w:rPr>
          <w:color w:val="111111"/>
          <w:sz w:val="20"/>
        </w:rPr>
        <w:br/>
        <w:t xml:space="preserve">            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указанными в условии оборудования на используемых лесных участках мест для разведения костров и сбора мусора, разработки порядка утилизации мусора без его сжигания.</w:t>
      </w:r>
      <w:r>
        <w:rPr>
          <w:color w:val="111111"/>
          <w:sz w:val="20"/>
        </w:rPr>
        <w:br/>
        <w:t xml:space="preserve">            Полосы отвода автомобильных дорог, проходящих через лесные массивы, должны содержаться очищенными от </w:t>
      </w:r>
      <w:proofErr w:type="spellStart"/>
      <w:r>
        <w:rPr>
          <w:color w:val="111111"/>
          <w:sz w:val="20"/>
        </w:rPr>
        <w:t>валежной</w:t>
      </w:r>
      <w:proofErr w:type="spellEnd"/>
      <w:r>
        <w:rPr>
          <w:color w:val="111111"/>
          <w:sz w:val="20"/>
        </w:rPr>
        <w:t xml:space="preserve"> и сухостойной древесины, сучьев, древесных и иных отходов, других горючих материалов.</w:t>
      </w:r>
      <w:r>
        <w:rPr>
          <w:color w:val="111111"/>
          <w:sz w:val="20"/>
        </w:rPr>
        <w:br/>
        <w:t xml:space="preserve">            Вдоль лесных дорог, не имеющих полос отвода, полосы шириной 10 метров с каждой стороны дороги должны содержаться очищенными от </w:t>
      </w:r>
      <w:proofErr w:type="spellStart"/>
      <w:r>
        <w:rPr>
          <w:color w:val="111111"/>
          <w:sz w:val="20"/>
        </w:rPr>
        <w:t>валежной</w:t>
      </w:r>
      <w:proofErr w:type="spellEnd"/>
      <w:r>
        <w:rPr>
          <w:color w:val="111111"/>
          <w:sz w:val="20"/>
        </w:rPr>
        <w:t xml:space="preserve"> и сухостойной древесины, сучьев, древесных и иных отходов, других горючих материалов.</w:t>
      </w:r>
      <w:r>
        <w:rPr>
          <w:color w:val="111111"/>
          <w:sz w:val="20"/>
        </w:rPr>
        <w:br/>
        <w:t>Рекомендована организация в период пожароопасного сезона при высокой и чрезвычайной пожарной опасности в лесу патрулирование на проходящих через лесные массивы участках дорог общего пользования в целях своевременного обнаружения и ликвидации очагов огня; в случае возникновения пожаров в полосе отвода дороги или вблизи нее немедленно организовать их тушение и сообщить об этом в подразделение МЧС России, органам государственной власти или органам местного самоуправления.</w:t>
      </w:r>
      <w:r>
        <w:rPr>
          <w:color w:val="111111"/>
          <w:sz w:val="20"/>
        </w:rPr>
        <w:br/>
        <w:t xml:space="preserve">           На участках дорог общего и необщего пользования, проходящих через лесные массивы, не разрешается выбрасывать горящие окурки и спички из окон и дверей автотранспорта.</w:t>
      </w:r>
      <w:r>
        <w:rPr>
          <w:color w:val="111111"/>
          <w:sz w:val="20"/>
        </w:rPr>
        <w:br/>
        <w:t xml:space="preserve">          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rPr>
          <w:color w:val="111111"/>
          <w:sz w:val="20"/>
        </w:rPr>
      </w:pP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rPr>
          <w:rFonts w:ascii="Verdana" w:hAnsi="Verdana"/>
          <w:b/>
          <w:color w:val="111111"/>
          <w:sz w:val="14"/>
          <w:szCs w:val="18"/>
          <w:u w:val="single"/>
        </w:rPr>
      </w:pPr>
      <w:r>
        <w:rPr>
          <w:color w:val="111111"/>
          <w:sz w:val="20"/>
        </w:rPr>
        <w:t xml:space="preserve"> </w:t>
      </w:r>
      <w:r>
        <w:rPr>
          <w:b/>
          <w:color w:val="111111"/>
          <w:sz w:val="20"/>
          <w:u w:val="single"/>
        </w:rPr>
        <w:t>Действия при лесном пожаре:</w:t>
      </w:r>
    </w:p>
    <w:p w:rsidR="00F71E24" w:rsidRDefault="00F71E24" w:rsidP="00F71E24">
      <w:pPr>
        <w:pStyle w:val="a3"/>
        <w:shd w:val="clear" w:color="auto" w:fill="FFFFFF"/>
        <w:spacing w:before="0" w:beforeAutospacing="0" w:after="0" w:afterAutospacing="0" w:line="239" w:lineRule="atLeast"/>
        <w:ind w:right="-427"/>
        <w:rPr>
          <w:rFonts w:ascii="Verdana" w:hAnsi="Verdana"/>
          <w:color w:val="111111"/>
          <w:sz w:val="14"/>
          <w:szCs w:val="18"/>
        </w:rPr>
      </w:pPr>
      <w:r>
        <w:rPr>
          <w:color w:val="111111"/>
          <w:sz w:val="20"/>
        </w:rPr>
        <w:t>1. 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  <w:r>
        <w:rPr>
          <w:color w:val="111111"/>
          <w:sz w:val="20"/>
        </w:rPr>
        <w:br/>
        <w:t>2. Немедленно покидать зону задымления с радиусом видимости менее 10 -15м или при отсутствии возможности борьбы с пожаром. Следует помнить, что скорость распространения верхового пожара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</w:t>
      </w:r>
      <w:r>
        <w:rPr>
          <w:color w:val="111111"/>
          <w:sz w:val="20"/>
        </w:rPr>
        <w:br/>
        <w:t>3. При движении избегать торфяников.</w:t>
      </w:r>
      <w:r>
        <w:rPr>
          <w:color w:val="111111"/>
          <w:sz w:val="20"/>
        </w:rPr>
        <w:br/>
        <w:t>4. При попадании на торфяники – двигаться группой в несколько человек с проверкой предполагаемого пути шестом. При движении на транспорте – проверять плотность грунта по курсу движения шестом со страховкой проверяющего.</w:t>
      </w:r>
      <w:r>
        <w:rPr>
          <w:color w:val="111111"/>
          <w:sz w:val="20"/>
        </w:rPr>
        <w:br/>
        <w:t>5. При попадании в зону пожара следить за ветром, обеспечить нахождение с наветренной стороны.</w:t>
      </w:r>
      <w:r>
        <w:rPr>
          <w:color w:val="111111"/>
          <w:sz w:val="20"/>
        </w:rPr>
        <w:br/>
        <w:t>6. При попадании в зону пожара и принятии мер к его тушению заранее определить зоны возможного укрытия и пути отхода при возможном ускорении развития пожара, наступлении фронта пламени или смене направления ветра. Звонить в пожарную часть по номеру: «</w:t>
      </w:r>
      <w:r>
        <w:rPr>
          <w:b/>
          <w:color w:val="111111"/>
          <w:sz w:val="20"/>
        </w:rPr>
        <w:t>49-7-01</w:t>
      </w:r>
      <w:r>
        <w:rPr>
          <w:color w:val="111111"/>
          <w:sz w:val="20"/>
        </w:rPr>
        <w:t>».</w:t>
      </w:r>
      <w:r>
        <w:rPr>
          <w:color w:val="111111"/>
          <w:sz w:val="20"/>
        </w:rPr>
        <w:br/>
        <w:t>7. 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пожара возможно затаптывать ногами. Предел возможности тушения низового неразвившегося пожара по фронту распространения людьми без специальной техники – 5 чел. на 1 км в 30 мин.</w:t>
      </w:r>
      <w:r>
        <w:rPr>
          <w:color w:val="111111"/>
          <w:sz w:val="20"/>
        </w:rPr>
        <w:br/>
        <w:t>8. При движении в незнакомой местности залог безопасности при попадании в зону лесного пожара – наличие в группе проводника со знанием местности.</w:t>
      </w:r>
      <w:r>
        <w:rPr>
          <w:color w:val="111111"/>
          <w:sz w:val="20"/>
        </w:rPr>
        <w:br/>
        <w:t>9. При необходимости эвакуации из зоны пожара движение перпендикулярно кромке пожара в наветренную сторону. Для движения максимально использовать просеки, поляны, берега ручьев и рек.</w:t>
      </w:r>
      <w:r>
        <w:rPr>
          <w:color w:val="111111"/>
          <w:sz w:val="20"/>
        </w:rPr>
        <w:br/>
        <w:t>10. При сильном задымлении использовать смоченные ватно-марлевые повязки, полотенца, части одежды для защиты органов дыхания от дыма (диспергированных частиц продуктов неполного сгорания). От угарного газа и иных газообразных вредных продуктов сгорания указанная мера не помогает.</w:t>
      </w:r>
      <w:r>
        <w:rPr>
          <w:color w:val="111111"/>
          <w:sz w:val="20"/>
        </w:rPr>
        <w:br/>
        <w:t>11. При необходимости пересечения фронта пламени задержать дыхание, двигаться бегом с максимальной скоростью, чтобы исключить или минимизировать ожоги дыхательных путей.</w:t>
      </w:r>
      <w:r>
        <w:rPr>
          <w:color w:val="111111"/>
          <w:sz w:val="20"/>
        </w:rPr>
        <w:br/>
        <w:t>12. 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E37B16" w:rsidRDefault="00E37B16"/>
    <w:sectPr w:rsidR="00E37B16" w:rsidSect="00F71E2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A"/>
    <w:rsid w:val="00401238"/>
    <w:rsid w:val="00516F5A"/>
    <w:rsid w:val="00E37B16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F67F-9516-4BEC-AFDC-642EB70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3</cp:revision>
  <dcterms:created xsi:type="dcterms:W3CDTF">2015-04-17T09:47:00Z</dcterms:created>
  <dcterms:modified xsi:type="dcterms:W3CDTF">2015-04-20T04:59:00Z</dcterms:modified>
</cp:coreProperties>
</file>