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990"/>
      </w:tblGrid>
      <w:tr w:rsidR="002E538E" w:rsidTr="002E53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500" w:type="dxa"/>
          </w:tcPr>
          <w:p w:rsidR="002E538E" w:rsidRDefault="002E538E" w:rsidP="002A305E">
            <w:pPr>
              <w:jc w:val="center"/>
            </w:pPr>
          </w:p>
        </w:tc>
        <w:tc>
          <w:tcPr>
            <w:tcW w:w="720" w:type="dxa"/>
          </w:tcPr>
          <w:p w:rsidR="002E538E" w:rsidRDefault="002E538E" w:rsidP="002A305E"/>
          <w:p w:rsidR="002E538E" w:rsidRDefault="002E538E" w:rsidP="002A305E"/>
          <w:p w:rsidR="002E538E" w:rsidRDefault="002E538E" w:rsidP="002A305E"/>
        </w:tc>
        <w:tc>
          <w:tcPr>
            <w:tcW w:w="4990" w:type="dxa"/>
            <w:tcBorders>
              <w:left w:val="nil"/>
            </w:tcBorders>
          </w:tcPr>
          <w:p w:rsidR="002E538E" w:rsidRDefault="002E538E" w:rsidP="002A305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E538E" w:rsidRPr="00697981" w:rsidRDefault="002E538E" w:rsidP="002E538E">
      <w:pPr>
        <w:shd w:val="clear" w:color="auto" w:fill="FFFFFF"/>
        <w:spacing w:before="125"/>
        <w:outlineLvl w:val="2"/>
        <w:rPr>
          <w:rFonts w:ascii="Trebuchet MS" w:hAnsi="Trebuchet MS" w:cs="Arial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-5715</wp:posOffset>
            </wp:positionV>
            <wp:extent cx="3092450" cy="1137285"/>
            <wp:effectExtent l="0" t="0" r="0" b="5715"/>
            <wp:wrapNone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E538E" w:rsidRPr="00697981" w:rsidRDefault="002E538E" w:rsidP="002E538E">
      <w:pPr>
        <w:shd w:val="clear" w:color="auto" w:fill="FFFFFF"/>
        <w:spacing w:before="125"/>
        <w:outlineLvl w:val="2"/>
        <w:rPr>
          <w:rFonts w:ascii="Trebuchet MS" w:hAnsi="Trebuchet MS" w:cs="Arial"/>
          <w:color w:val="000000"/>
          <w:szCs w:val="28"/>
        </w:rPr>
      </w:pPr>
    </w:p>
    <w:p w:rsidR="002E538E" w:rsidRPr="00697981" w:rsidRDefault="002E538E" w:rsidP="002E538E">
      <w:pPr>
        <w:shd w:val="clear" w:color="auto" w:fill="FFFFFF"/>
        <w:spacing w:before="125"/>
        <w:outlineLvl w:val="2"/>
        <w:rPr>
          <w:rFonts w:ascii="Trebuchet MS" w:hAnsi="Trebuchet MS" w:cs="Arial"/>
          <w:color w:val="000000"/>
          <w:szCs w:val="28"/>
        </w:rPr>
      </w:pPr>
    </w:p>
    <w:p w:rsidR="002E538E" w:rsidRDefault="002E538E" w:rsidP="002E538E">
      <w:pPr>
        <w:jc w:val="center"/>
        <w:rPr>
          <w:rFonts w:ascii="Trebuchet MS" w:eastAsia="Calibri" w:hAnsi="Trebuchet MS"/>
          <w:color w:val="1E598E"/>
          <w:sz w:val="48"/>
          <w:szCs w:val="48"/>
          <w:lang w:eastAsia="en-US"/>
        </w:rPr>
      </w:pPr>
    </w:p>
    <w:p w:rsidR="002E538E" w:rsidRDefault="002E538E" w:rsidP="002E538E">
      <w:pPr>
        <w:jc w:val="center"/>
        <w:rPr>
          <w:rFonts w:ascii="Trebuchet MS" w:eastAsia="Calibri" w:hAnsi="Trebuchet MS"/>
          <w:color w:val="1E598E"/>
          <w:sz w:val="48"/>
          <w:szCs w:val="48"/>
          <w:lang w:eastAsia="en-US"/>
        </w:rPr>
      </w:pPr>
      <w:r w:rsidRPr="0039489D">
        <w:rPr>
          <w:rFonts w:ascii="Trebuchet MS" w:eastAsia="Calibri" w:hAnsi="Trebuchet MS"/>
          <w:color w:val="1E598E"/>
          <w:sz w:val="48"/>
          <w:szCs w:val="48"/>
          <w:lang w:eastAsia="en-US"/>
        </w:rPr>
        <w:t xml:space="preserve">Налоговая инспекция приглашает </w:t>
      </w:r>
    </w:p>
    <w:p w:rsidR="002E538E" w:rsidRPr="0039489D" w:rsidRDefault="002E538E" w:rsidP="002E538E">
      <w:pPr>
        <w:jc w:val="center"/>
        <w:rPr>
          <w:rFonts w:ascii="Trebuchet MS" w:eastAsia="Calibri" w:hAnsi="Trebuchet MS"/>
          <w:color w:val="1E598E"/>
          <w:sz w:val="48"/>
          <w:szCs w:val="48"/>
          <w:lang w:eastAsia="en-US"/>
        </w:rPr>
      </w:pPr>
      <w:r w:rsidRPr="0039489D">
        <w:rPr>
          <w:rFonts w:ascii="Trebuchet MS" w:eastAsia="Calibri" w:hAnsi="Trebuchet MS"/>
          <w:color w:val="1E598E"/>
          <w:sz w:val="48"/>
          <w:szCs w:val="48"/>
          <w:lang w:eastAsia="en-US"/>
        </w:rPr>
        <w:t>на семинар!</w:t>
      </w:r>
    </w:p>
    <w:p w:rsidR="002E538E" w:rsidRPr="00697981" w:rsidRDefault="002E538E" w:rsidP="002E538E">
      <w:pPr>
        <w:ind w:firstLine="567"/>
        <w:jc w:val="center"/>
        <w:rPr>
          <w:rFonts w:ascii="Trebuchet MS" w:hAnsi="Trebuchet MS" w:cs="Arial"/>
          <w:b/>
          <w:color w:val="000000"/>
          <w:szCs w:val="28"/>
        </w:rPr>
      </w:pPr>
    </w:p>
    <w:p w:rsidR="002E538E" w:rsidRPr="0039489D" w:rsidRDefault="002E538E" w:rsidP="002E538E">
      <w:pPr>
        <w:tabs>
          <w:tab w:val="left" w:pos="1065"/>
        </w:tabs>
        <w:spacing w:after="200" w:line="276" w:lineRule="auto"/>
        <w:jc w:val="both"/>
        <w:rPr>
          <w:rFonts w:ascii="Trebuchet MS" w:eastAsia="Calibri" w:hAnsi="Trebuchet MS"/>
          <w:szCs w:val="28"/>
        </w:rPr>
      </w:pPr>
      <w:r w:rsidRPr="0039489D">
        <w:rPr>
          <w:rFonts w:ascii="Trebuchet MS" w:eastAsia="Calibri" w:hAnsi="Trebuchet MS"/>
          <w:szCs w:val="28"/>
        </w:rPr>
        <w:t>Ежегодно налоговое законодательство претерпевает многочисленные изменения. 2014 год не стал исключением и ряд поправок, внесенных в Налоговый кодекс в течение года, вступил в силу с 1 января 2015 года. В связи с этим Межрайонная ИФНС России № 3 по Ханты-Мансийскому автономному округу – Югре проводит семинары для налогоплательщиков Октябрьского района на тему: «Изменения налогового законодательства, вступающие в силу с 01 января 2015 года. Актуальные вопросы налогообложения».</w:t>
      </w:r>
    </w:p>
    <w:p w:rsidR="002E538E" w:rsidRPr="0039489D" w:rsidRDefault="002E538E" w:rsidP="002E538E">
      <w:pPr>
        <w:tabs>
          <w:tab w:val="left" w:pos="1065"/>
        </w:tabs>
        <w:spacing w:after="200" w:line="276" w:lineRule="auto"/>
        <w:jc w:val="both"/>
        <w:rPr>
          <w:rFonts w:ascii="Trebuchet MS" w:eastAsia="Calibri" w:hAnsi="Trebuchet MS"/>
          <w:szCs w:val="28"/>
        </w:rPr>
      </w:pPr>
      <w:r w:rsidRPr="0039489D">
        <w:rPr>
          <w:rFonts w:ascii="Trebuchet MS" w:eastAsia="Calibri" w:hAnsi="Trebuchet MS"/>
          <w:szCs w:val="28"/>
        </w:rPr>
        <w:t xml:space="preserve">Семинары состоятся </w:t>
      </w:r>
      <w:r w:rsidRPr="0039489D">
        <w:rPr>
          <w:rFonts w:ascii="Trebuchet MS" w:eastAsia="Calibri" w:hAnsi="Trebuchet MS"/>
          <w:b/>
          <w:szCs w:val="28"/>
        </w:rPr>
        <w:t xml:space="preserve">24 февраля </w:t>
      </w:r>
      <w:r w:rsidRPr="0039489D">
        <w:rPr>
          <w:rFonts w:ascii="Trebuchet MS" w:eastAsia="Calibri" w:hAnsi="Trebuchet MS"/>
          <w:szCs w:val="28"/>
        </w:rPr>
        <w:t xml:space="preserve">в администрации пос. Приобье (ул. Югорская, 5) и </w:t>
      </w:r>
      <w:r w:rsidRPr="0039489D">
        <w:rPr>
          <w:rFonts w:ascii="Trebuchet MS" w:eastAsia="Calibri" w:hAnsi="Trebuchet MS"/>
          <w:b/>
          <w:szCs w:val="28"/>
        </w:rPr>
        <w:t xml:space="preserve">26 февраля </w:t>
      </w:r>
      <w:r w:rsidRPr="0039489D">
        <w:rPr>
          <w:rFonts w:ascii="Trebuchet MS" w:eastAsia="Calibri" w:hAnsi="Trebuchet MS"/>
          <w:szCs w:val="28"/>
        </w:rPr>
        <w:t>в администрации Октябрьского района (ул. Калинина, 39). Начало семинаров в 12.00 часов.</w:t>
      </w:r>
    </w:p>
    <w:p w:rsidR="002E538E" w:rsidRPr="0039489D" w:rsidRDefault="002E538E" w:rsidP="002E538E">
      <w:pPr>
        <w:tabs>
          <w:tab w:val="left" w:pos="1065"/>
        </w:tabs>
        <w:jc w:val="right"/>
        <w:rPr>
          <w:rFonts w:ascii="Trebuchet MS" w:eastAsia="Calibri" w:hAnsi="Trebuchet MS"/>
          <w:b/>
          <w:sz w:val="22"/>
          <w:szCs w:val="22"/>
        </w:rPr>
      </w:pPr>
      <w:r w:rsidRPr="0039489D">
        <w:rPr>
          <w:rFonts w:ascii="Trebuchet MS" w:eastAsia="Calibri" w:hAnsi="Trebuchet MS"/>
          <w:b/>
          <w:sz w:val="22"/>
          <w:szCs w:val="22"/>
        </w:rPr>
        <w:t>Отдел работы с налогоплательщиками</w:t>
      </w:r>
    </w:p>
    <w:p w:rsidR="002E538E" w:rsidRPr="0039489D" w:rsidRDefault="002E538E" w:rsidP="002E538E">
      <w:pPr>
        <w:tabs>
          <w:tab w:val="left" w:pos="1065"/>
        </w:tabs>
        <w:jc w:val="right"/>
        <w:rPr>
          <w:rFonts w:ascii="Trebuchet MS" w:eastAsia="Calibri" w:hAnsi="Trebuchet MS"/>
          <w:b/>
          <w:sz w:val="22"/>
          <w:szCs w:val="22"/>
        </w:rPr>
      </w:pPr>
      <w:r w:rsidRPr="0039489D">
        <w:rPr>
          <w:rFonts w:ascii="Trebuchet MS" w:eastAsia="Calibri" w:hAnsi="Trebuchet MS"/>
          <w:b/>
          <w:sz w:val="22"/>
          <w:szCs w:val="22"/>
        </w:rPr>
        <w:t xml:space="preserve">Межрайонной ИФНС России № 3 </w:t>
      </w:r>
    </w:p>
    <w:p w:rsidR="002E538E" w:rsidRPr="0039489D" w:rsidRDefault="002E538E" w:rsidP="002E538E">
      <w:pPr>
        <w:tabs>
          <w:tab w:val="left" w:pos="1065"/>
        </w:tabs>
        <w:jc w:val="right"/>
        <w:rPr>
          <w:rFonts w:ascii="Trebuchet MS" w:eastAsia="Calibri" w:hAnsi="Trebuchet MS"/>
          <w:b/>
          <w:sz w:val="22"/>
          <w:szCs w:val="22"/>
        </w:rPr>
      </w:pPr>
      <w:r w:rsidRPr="0039489D">
        <w:rPr>
          <w:rFonts w:ascii="Trebuchet MS" w:eastAsia="Calibri" w:hAnsi="Trebuchet MS"/>
          <w:b/>
          <w:sz w:val="22"/>
          <w:szCs w:val="22"/>
        </w:rPr>
        <w:t>по Ханты-Мансийскому автономному округу – Югре</w:t>
      </w:r>
    </w:p>
    <w:p w:rsidR="002E538E" w:rsidRPr="0039489D" w:rsidRDefault="002E538E" w:rsidP="002E538E">
      <w:pPr>
        <w:tabs>
          <w:tab w:val="left" w:pos="1065"/>
        </w:tabs>
        <w:jc w:val="right"/>
        <w:rPr>
          <w:rFonts w:ascii="Trebuchet MS" w:eastAsia="Calibri" w:hAnsi="Trebuchet MS"/>
          <w:b/>
          <w:sz w:val="22"/>
          <w:szCs w:val="22"/>
        </w:rPr>
      </w:pPr>
      <w:r w:rsidRPr="0039489D">
        <w:rPr>
          <w:rFonts w:ascii="Trebuchet MS" w:eastAsia="Calibri" w:hAnsi="Trebuchet MS"/>
          <w:b/>
          <w:sz w:val="22"/>
          <w:szCs w:val="22"/>
        </w:rPr>
        <w:t>тел. 8(34672)3-38-40</w:t>
      </w:r>
    </w:p>
    <w:p w:rsidR="00AF5BCC" w:rsidRDefault="00AF5BCC"/>
    <w:sectPr w:rsidR="00AF5BCC" w:rsidSect="002E538E">
      <w:headerReference w:type="even" r:id="rId5"/>
      <w:pgSz w:w="11906" w:h="16838"/>
      <w:pgMar w:top="284" w:right="567" w:bottom="1134" w:left="1134" w:header="720" w:footer="72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DA" w:rsidRDefault="002E53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EF08DA" w:rsidRDefault="002E5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8E"/>
    <w:rsid w:val="002E538E"/>
    <w:rsid w:val="00A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3C7F-9667-49AB-8526-A311322D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3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E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Adm-secr</dc:creator>
  <cp:keywords/>
  <dc:description/>
  <cp:lastModifiedBy>Adm-secr</cp:lastModifiedBy>
  <cp:revision>1</cp:revision>
  <dcterms:created xsi:type="dcterms:W3CDTF">2015-02-06T06:30:00Z</dcterms:created>
  <dcterms:modified xsi:type="dcterms:W3CDTF">2015-02-06T06:31:00Z</dcterms:modified>
</cp:coreProperties>
</file>