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66575C" w:rsidP="00300909">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66575C" w:rsidP="00300909">
            <w:pPr>
              <w:widowControl w:val="0"/>
              <w:autoSpaceDE w:val="0"/>
              <w:autoSpaceDN w:val="0"/>
              <w:adjustRightInd w:val="0"/>
              <w:jc w:val="center"/>
            </w:pP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r>
      <w:tr w:rsidR="0066575C" w:rsidRPr="00F91EA5" w:rsidTr="002E7910">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C76983"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D7083F" w:rsidRDefault="00D7083F" w:rsidP="00D7083F">
      <w:r>
        <w:t xml:space="preserve">О порядке сообщения отдельными категориями </w:t>
      </w:r>
    </w:p>
    <w:p w:rsidR="00D7083F" w:rsidRDefault="00D7083F" w:rsidP="00D7083F">
      <w:r>
        <w:t xml:space="preserve">лиц о получении подарка в связи с протокольными </w:t>
      </w:r>
    </w:p>
    <w:p w:rsidR="00D7083F" w:rsidRDefault="00D7083F" w:rsidP="00D7083F">
      <w:r>
        <w:t xml:space="preserve">мероприятиями, служебными командировками и </w:t>
      </w:r>
    </w:p>
    <w:p w:rsidR="00D7083F" w:rsidRDefault="00D7083F" w:rsidP="00D7083F">
      <w:r>
        <w:t xml:space="preserve">другими официальными мероприятиями, участие </w:t>
      </w:r>
    </w:p>
    <w:p w:rsidR="00D7083F" w:rsidRDefault="00D7083F" w:rsidP="00D7083F">
      <w:r>
        <w:t xml:space="preserve">в которых связано с исполнением ими служебных </w:t>
      </w:r>
    </w:p>
    <w:p w:rsidR="00D7083F" w:rsidRDefault="00D7083F" w:rsidP="00D7083F">
      <w:r>
        <w:t>(должностных) обязанностей, сдачи и оценки подарка,</w:t>
      </w:r>
    </w:p>
    <w:p w:rsidR="00D7083F" w:rsidRDefault="00D7083F" w:rsidP="00D7083F">
      <w:r>
        <w:t xml:space="preserve">реализации (выкупа) и зачисления средств, </w:t>
      </w:r>
    </w:p>
    <w:p w:rsidR="00D7083F" w:rsidRDefault="00D7083F" w:rsidP="00D7083F">
      <w:pPr>
        <w:autoSpaceDE w:val="0"/>
        <w:autoSpaceDN w:val="0"/>
        <w:adjustRightInd w:val="0"/>
        <w:outlineLvl w:val="0"/>
      </w:pPr>
      <w:r>
        <w:t>вырученных от его реализации</w:t>
      </w:r>
    </w:p>
    <w:p w:rsidR="00D7083F" w:rsidRDefault="00D7083F" w:rsidP="00D7083F">
      <w:pPr>
        <w:autoSpaceDE w:val="0"/>
        <w:autoSpaceDN w:val="0"/>
        <w:adjustRightInd w:val="0"/>
        <w:ind w:firstLine="540"/>
        <w:jc w:val="both"/>
        <w:outlineLvl w:val="0"/>
      </w:pPr>
    </w:p>
    <w:p w:rsidR="00D7083F" w:rsidRDefault="00D7083F" w:rsidP="00D7083F">
      <w:pPr>
        <w:autoSpaceDE w:val="0"/>
        <w:autoSpaceDN w:val="0"/>
        <w:adjustRightInd w:val="0"/>
        <w:ind w:firstLine="540"/>
        <w:jc w:val="both"/>
        <w:outlineLvl w:val="0"/>
      </w:pPr>
    </w:p>
    <w:p w:rsidR="00D7083F" w:rsidRDefault="00D7083F" w:rsidP="00D7083F">
      <w:pPr>
        <w:autoSpaceDE w:val="0"/>
        <w:autoSpaceDN w:val="0"/>
        <w:adjustRightInd w:val="0"/>
        <w:ind w:firstLine="708"/>
        <w:jc w:val="both"/>
      </w:pPr>
      <w:r>
        <w:t>В соответствии со статьей 575 Гражданского кодекса Российской Федерации, пунктом      5 части 1 статьи 14 Федерального закона от 02.03.2007 № 25-ФЗ «О муниципальной службе в Российской Федерации»,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7083F" w:rsidRDefault="00D7083F" w:rsidP="0084494C">
      <w:pPr>
        <w:autoSpaceDE w:val="0"/>
        <w:autoSpaceDN w:val="0"/>
        <w:adjustRightInd w:val="0"/>
        <w:ind w:firstLine="720"/>
        <w:jc w:val="both"/>
      </w:pPr>
      <w:r>
        <w:t xml:space="preserve">1. Утвердить </w:t>
      </w:r>
      <w:hyperlink r:id="rId24" w:anchor="Par26" w:history="1">
        <w:r w:rsidRPr="009F621F">
          <w:rPr>
            <w:rStyle w:val="a4"/>
            <w:color w:val="000000" w:themeColor="text1"/>
            <w:u w:val="none"/>
          </w:rPr>
          <w:t>Положение</w:t>
        </w:r>
      </w:hyperlink>
      <w:r>
        <w:t xml:space="preserve">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r w:rsidR="009F621F">
        <w:t xml:space="preserve"> </w:t>
      </w:r>
      <w:r>
        <w:t xml:space="preserve">с исполнением ими служебных (должностных) обязанностей, сдачи и оценки подарка, реализации (выкупа) </w:t>
      </w:r>
      <w:r w:rsidR="009F621F">
        <w:t xml:space="preserve">                              </w:t>
      </w:r>
      <w:r>
        <w:t>и зачисления средств, вырученных от его реализации согласно приложению.</w:t>
      </w:r>
    </w:p>
    <w:p w:rsidR="00D7083F" w:rsidRDefault="00D7083F" w:rsidP="0084494C">
      <w:pPr>
        <w:widowControl w:val="0"/>
        <w:autoSpaceDE w:val="0"/>
        <w:autoSpaceDN w:val="0"/>
        <w:adjustRightInd w:val="0"/>
        <w:ind w:firstLine="708"/>
        <w:jc w:val="both"/>
      </w:pPr>
      <w:r>
        <w:t xml:space="preserve">2. Признать утратившим силу постановление администрации городского поселения </w:t>
      </w:r>
      <w:r w:rsidR="009F621F">
        <w:t>Андра от 12.05.2016</w:t>
      </w:r>
      <w:r>
        <w:t xml:space="preserve"> № </w:t>
      </w:r>
      <w:r w:rsidR="009F621F">
        <w:t>238</w:t>
      </w:r>
      <w:r>
        <w:t xml:space="preserve"> «</w:t>
      </w:r>
      <w:r w:rsidR="0084494C" w:rsidRPr="00F77273">
        <w:rPr>
          <w:bCs/>
        </w:rPr>
        <w:t>Об утверждении Положения о сообщении</w:t>
      </w:r>
      <w:r w:rsidR="0084494C">
        <w:rPr>
          <w:bCs/>
        </w:rPr>
        <w:t xml:space="preserve"> лицами, замещающими муниципальные должности и должности муниципальной службы в администрации городского поселения Андра, </w:t>
      </w:r>
      <w:r w:rsidR="0084494C" w:rsidRPr="00F77273">
        <w:rPr>
          <w:bCs/>
        </w:rPr>
        <w:t xml:space="preserve">работниками </w:t>
      </w:r>
      <w:r w:rsidR="0084494C">
        <w:rPr>
          <w:bCs/>
        </w:rPr>
        <w:t>организаций, в отношении которых администрация городского поселения выступает единственным учредителем,</w:t>
      </w:r>
      <w:r w:rsidR="0084494C" w:rsidRPr="00F77273">
        <w:rPr>
          <w:bCs/>
        </w:rPr>
        <w:t xml:space="preserve"> о получении подарка в связи </w:t>
      </w:r>
      <w:r w:rsidR="0084494C">
        <w:rPr>
          <w:bCs/>
        </w:rPr>
        <w:t xml:space="preserve">                                             </w:t>
      </w:r>
      <w:r w:rsidR="0084494C" w:rsidRPr="00F77273">
        <w:rPr>
          <w:bCs/>
        </w:rPr>
        <w:t xml:space="preserve">с протокольными мероприятиями, </w:t>
      </w:r>
      <w:r w:rsidR="0084494C">
        <w:rPr>
          <w:bCs/>
        </w:rPr>
        <w:t xml:space="preserve">со </w:t>
      </w:r>
      <w:r w:rsidR="0084494C" w:rsidRPr="00F77273">
        <w:rPr>
          <w:bCs/>
        </w:rPr>
        <w:t>служебными командировками</w:t>
      </w:r>
      <w:r w:rsidR="0084494C">
        <w:rPr>
          <w:bCs/>
        </w:rPr>
        <w:t xml:space="preserve"> </w:t>
      </w:r>
      <w:r w:rsidR="0084494C" w:rsidRPr="00F77273">
        <w:rPr>
          <w:bCs/>
        </w:rPr>
        <w:t>и</w:t>
      </w:r>
      <w:r w:rsidR="0084494C">
        <w:rPr>
          <w:bCs/>
        </w:rPr>
        <w:t xml:space="preserve"> с </w:t>
      </w:r>
      <w:r w:rsidR="0084494C" w:rsidRPr="00F77273">
        <w:rPr>
          <w:bCs/>
        </w:rPr>
        <w:t>другими официальными мероприятиями, участие в которых связано с исполнением ими служебных (должностных) обязанностей, сдачи и оценки подарка,</w:t>
      </w:r>
      <w:r w:rsidR="0084494C">
        <w:rPr>
          <w:bCs/>
        </w:rPr>
        <w:t xml:space="preserve"> </w:t>
      </w:r>
      <w:r w:rsidR="0084494C" w:rsidRPr="00F77273">
        <w:rPr>
          <w:bCs/>
        </w:rPr>
        <w:t>реализации (выкупа) и зачисления средств, вырученных от его реализации</w:t>
      </w:r>
      <w:r>
        <w:t>».</w:t>
      </w:r>
    </w:p>
    <w:p w:rsidR="00C76983" w:rsidRPr="00C76983" w:rsidRDefault="00D7083F" w:rsidP="00D7083F">
      <w:pPr>
        <w:widowControl w:val="0"/>
        <w:autoSpaceDE w:val="0"/>
        <w:autoSpaceDN w:val="0"/>
        <w:adjustRightInd w:val="0"/>
        <w:ind w:firstLine="709"/>
        <w:jc w:val="both"/>
      </w:pPr>
      <w:r w:rsidRPr="00C76983">
        <w:t>3</w:t>
      </w:r>
      <w:bookmarkStart w:id="9" w:name="_GoBack"/>
      <w:r w:rsidRPr="00C76983">
        <w:t xml:space="preserve">. </w:t>
      </w:r>
      <w:r w:rsidR="00C76983" w:rsidRPr="00C76983">
        <w:t xml:space="preserve">Обнародовать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hyperlink r:id="rId25" w:history="1">
        <w:r w:rsidR="00C76983" w:rsidRPr="00C76983">
          <w:rPr>
            <w:rStyle w:val="a4"/>
          </w:rPr>
          <w:t>www.andra-mo.ru</w:t>
        </w:r>
      </w:hyperlink>
      <w:bookmarkEnd w:id="9"/>
      <w:r w:rsidR="00C76983" w:rsidRPr="00C76983">
        <w:t>.</w:t>
      </w:r>
    </w:p>
    <w:p w:rsidR="00D7083F" w:rsidRDefault="00D7083F" w:rsidP="00D7083F">
      <w:pPr>
        <w:widowControl w:val="0"/>
        <w:autoSpaceDE w:val="0"/>
        <w:autoSpaceDN w:val="0"/>
        <w:adjustRightInd w:val="0"/>
        <w:ind w:firstLine="709"/>
        <w:jc w:val="both"/>
        <w:rPr>
          <w:b/>
        </w:rPr>
      </w:pPr>
      <w:r>
        <w:t>4. Постановление вступает в силу с момента его обнародования.</w:t>
      </w:r>
    </w:p>
    <w:p w:rsidR="00D7083F" w:rsidRDefault="00D7083F" w:rsidP="00D7083F">
      <w:pPr>
        <w:widowControl w:val="0"/>
        <w:autoSpaceDE w:val="0"/>
        <w:autoSpaceDN w:val="0"/>
        <w:adjustRightInd w:val="0"/>
        <w:ind w:firstLine="709"/>
        <w:jc w:val="both"/>
        <w:rPr>
          <w:b/>
        </w:rPr>
      </w:pPr>
      <w:r>
        <w:t>5. Контроль за выполнением постановления оставляю за собой.</w:t>
      </w:r>
    </w:p>
    <w:p w:rsidR="00D7083F" w:rsidRDefault="00D7083F" w:rsidP="00D7083F">
      <w:pPr>
        <w:autoSpaceDE w:val="0"/>
        <w:autoSpaceDN w:val="0"/>
        <w:adjustRightInd w:val="0"/>
        <w:ind w:firstLine="426"/>
        <w:jc w:val="both"/>
      </w:pPr>
    </w:p>
    <w:p w:rsidR="00D7083F" w:rsidRDefault="00D7083F" w:rsidP="00D7083F">
      <w:pPr>
        <w:autoSpaceDE w:val="0"/>
        <w:autoSpaceDN w:val="0"/>
        <w:adjustRightInd w:val="0"/>
        <w:ind w:firstLine="426"/>
        <w:jc w:val="both"/>
      </w:pPr>
    </w:p>
    <w:p w:rsidR="00D7083F" w:rsidRDefault="00D7083F" w:rsidP="00D7083F">
      <w:pPr>
        <w:widowControl w:val="0"/>
        <w:autoSpaceDE w:val="0"/>
        <w:autoSpaceDN w:val="0"/>
        <w:adjustRightInd w:val="0"/>
      </w:pPr>
      <w:r>
        <w:t xml:space="preserve">Глава городского поселения </w:t>
      </w:r>
      <w:r w:rsidR="009F621F">
        <w:t>Андра</w:t>
      </w:r>
      <w:r>
        <w:tab/>
        <w:t xml:space="preserve">                  </w:t>
      </w:r>
      <w:r>
        <w:tab/>
        <w:t xml:space="preserve">                         </w:t>
      </w:r>
      <w:r w:rsidR="009F621F">
        <w:t xml:space="preserve">                           Н.В. Жук</w:t>
      </w:r>
    </w:p>
    <w:p w:rsidR="00D7083F" w:rsidRDefault="00D7083F" w:rsidP="00D7083F">
      <w:pPr>
        <w:widowControl w:val="0"/>
        <w:tabs>
          <w:tab w:val="left" w:pos="5760"/>
        </w:tabs>
        <w:autoSpaceDE w:val="0"/>
        <w:autoSpaceDN w:val="0"/>
        <w:adjustRightInd w:val="0"/>
        <w:jc w:val="right"/>
        <w:rPr>
          <w:sz w:val="20"/>
          <w:szCs w:val="20"/>
        </w:rPr>
      </w:pPr>
    </w:p>
    <w:p w:rsidR="00D7083F" w:rsidRDefault="00D7083F" w:rsidP="00D7083F"/>
    <w:p w:rsidR="00D7083F" w:rsidRDefault="00D7083F" w:rsidP="00D7083F">
      <w:pPr>
        <w:ind w:right="98"/>
        <w:jc w:val="right"/>
      </w:pPr>
    </w:p>
    <w:p w:rsidR="00D7083F" w:rsidRDefault="00D7083F" w:rsidP="00D7083F">
      <w:pPr>
        <w:ind w:right="98"/>
        <w:jc w:val="right"/>
      </w:pPr>
    </w:p>
    <w:p w:rsidR="00D7083F" w:rsidRDefault="00D7083F" w:rsidP="00D7083F">
      <w:pPr>
        <w:ind w:right="98"/>
        <w:jc w:val="right"/>
      </w:pPr>
      <w:r>
        <w:t>Приложение</w:t>
      </w:r>
    </w:p>
    <w:p w:rsidR="00D7083F" w:rsidRDefault="00D7083F" w:rsidP="00D7083F">
      <w:pPr>
        <w:pStyle w:val="ConsPlusNormal"/>
        <w:ind w:right="98"/>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9F621F" w:rsidRDefault="00D7083F" w:rsidP="00D7083F">
      <w:pPr>
        <w:pStyle w:val="ConsPlusNormal"/>
        <w:ind w:right="98"/>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9F621F">
        <w:t>Андра</w:t>
      </w:r>
      <w:r>
        <w:rPr>
          <w:rFonts w:ascii="Times New Roman" w:hAnsi="Times New Roman" w:cs="Times New Roman"/>
          <w:sz w:val="24"/>
          <w:szCs w:val="24"/>
        </w:rPr>
        <w:t xml:space="preserve">  </w:t>
      </w:r>
    </w:p>
    <w:p w:rsidR="00D7083F" w:rsidRDefault="00D7083F" w:rsidP="00D7083F">
      <w:pPr>
        <w:pStyle w:val="ConsPlusNormal"/>
        <w:ind w:right="98"/>
        <w:jc w:val="right"/>
        <w:rPr>
          <w:rFonts w:ascii="Times New Roman" w:hAnsi="Times New Roman" w:cs="Times New Roman"/>
          <w:sz w:val="24"/>
          <w:szCs w:val="24"/>
        </w:rPr>
      </w:pPr>
      <w:r>
        <w:rPr>
          <w:rFonts w:ascii="Times New Roman" w:hAnsi="Times New Roman" w:cs="Times New Roman"/>
          <w:sz w:val="24"/>
          <w:szCs w:val="24"/>
        </w:rPr>
        <w:t xml:space="preserve">                                                                        </w:t>
      </w:r>
      <w:r w:rsidR="009F621F">
        <w:rPr>
          <w:rFonts w:ascii="Times New Roman" w:hAnsi="Times New Roman" w:cs="Times New Roman"/>
          <w:sz w:val="24"/>
          <w:szCs w:val="24"/>
        </w:rPr>
        <w:t>от «___» ________ 2021</w:t>
      </w:r>
      <w:r>
        <w:rPr>
          <w:rFonts w:ascii="Times New Roman" w:hAnsi="Times New Roman" w:cs="Times New Roman"/>
          <w:sz w:val="24"/>
          <w:szCs w:val="24"/>
        </w:rPr>
        <w:t xml:space="preserve"> года № ____</w:t>
      </w: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center"/>
      </w:pPr>
    </w:p>
    <w:p w:rsidR="00D7083F" w:rsidRDefault="00D7083F" w:rsidP="00D7083F">
      <w:pPr>
        <w:autoSpaceDE w:val="0"/>
        <w:autoSpaceDN w:val="0"/>
        <w:adjustRightInd w:val="0"/>
        <w:ind w:firstLine="540"/>
        <w:jc w:val="center"/>
      </w:pPr>
      <w:r>
        <w:t>Положение о порядке</w:t>
      </w:r>
    </w:p>
    <w:p w:rsidR="00D7083F" w:rsidRDefault="00D7083F" w:rsidP="00D7083F">
      <w:pPr>
        <w:autoSpaceDE w:val="0"/>
        <w:autoSpaceDN w:val="0"/>
        <w:adjustRightInd w:val="0"/>
        <w:jc w:val="center"/>
      </w:pPr>
      <w:r>
        <w:t xml:space="preserve">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w:t>
      </w:r>
      <w:proofErr w:type="gramStart"/>
      <w:r w:rsidR="00C76983">
        <w:t xml:space="preserve">средств,  </w:t>
      </w:r>
      <w:r>
        <w:t xml:space="preserve"> </w:t>
      </w:r>
      <w:proofErr w:type="gramEnd"/>
      <w:r>
        <w:t xml:space="preserve">                                    вырученных от его реализации </w:t>
      </w:r>
    </w:p>
    <w:p w:rsidR="00D7083F" w:rsidRDefault="00D7083F" w:rsidP="00D7083F">
      <w:pPr>
        <w:autoSpaceDE w:val="0"/>
        <w:autoSpaceDN w:val="0"/>
        <w:adjustRightInd w:val="0"/>
        <w:jc w:val="center"/>
      </w:pPr>
      <w:r>
        <w:t>(далее – Положение)</w:t>
      </w: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r>
        <w:t xml:space="preserve">1. Положение определяет порядок сообщения лицом, замещающим муниципальную должность в администрации городского поселения </w:t>
      </w:r>
      <w:r w:rsidR="009F621F">
        <w:t>Андра</w:t>
      </w:r>
      <w:r>
        <w:t xml:space="preserve">, муниципальными служащими администрации городского поселения </w:t>
      </w:r>
      <w:r w:rsidR="009F621F">
        <w:t>Андра</w:t>
      </w:r>
      <w:r>
        <w:t xml:space="preserve"> и работниками организаций, созданных администрацией городского поселения </w:t>
      </w:r>
      <w:r w:rsidR="009F621F">
        <w:t xml:space="preserve">Андра </w:t>
      </w:r>
      <w:r>
        <w:t xml:space="preserve">для выполнения задач, поставленных перед администрацией городского поселения </w:t>
      </w:r>
      <w:r w:rsidR="009F621F">
        <w:t>Андра</w:t>
      </w:r>
      <w:r>
        <w:t xml:space="preserve"> (далее – лицо, замещающее муниципальную должность, муниципальные служащие, работники, организация),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7083F" w:rsidRDefault="00D7083F" w:rsidP="00D7083F">
      <w:pPr>
        <w:autoSpaceDE w:val="0"/>
        <w:autoSpaceDN w:val="0"/>
        <w:adjustRightInd w:val="0"/>
        <w:ind w:firstLine="540"/>
        <w:jc w:val="both"/>
      </w:pPr>
      <w:r>
        <w:t>2. Для целей настоящего Положения используются следующие понятия:</w:t>
      </w:r>
    </w:p>
    <w:p w:rsidR="00D7083F" w:rsidRDefault="00D7083F" w:rsidP="00D7083F">
      <w:pPr>
        <w:autoSpaceDE w:val="0"/>
        <w:autoSpaceDN w:val="0"/>
        <w:adjustRightInd w:val="0"/>
        <w:ind w:firstLine="540"/>
        <w:jc w:val="both"/>
      </w:pPr>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работником </w:t>
      </w:r>
      <w:r w:rsidR="009F621F">
        <w:t xml:space="preserve">                                 </w:t>
      </w:r>
      <w:r>
        <w:t xml:space="preserve">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w:t>
      </w:r>
      <w:r w:rsidR="009F621F">
        <w:t xml:space="preserve">                                 </w:t>
      </w:r>
      <w:r>
        <w:t>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7083F" w:rsidRDefault="00D7083F" w:rsidP="00D7083F">
      <w:pPr>
        <w:autoSpaceDE w:val="0"/>
        <w:autoSpaceDN w:val="0"/>
        <w:adjustRightInd w:val="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 получение лицом, замещающим муниципальную должность, муниципальным служащим, работником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7083F" w:rsidRDefault="00D7083F" w:rsidP="00D7083F">
      <w:pPr>
        <w:autoSpaceDE w:val="0"/>
        <w:autoSpaceDN w:val="0"/>
        <w:adjustRightInd w:val="0"/>
        <w:ind w:firstLine="540"/>
        <w:jc w:val="both"/>
      </w:pPr>
      <w:r>
        <w:t>3. Лицо, замещающее муниципальную должность, муниципальные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w:t>
      </w:r>
      <w:r w:rsidR="009F621F">
        <w:t xml:space="preserve"> </w:t>
      </w:r>
      <w:r>
        <w:t>в которых связано с исполнением ими служебных (должностных) обязанностей.</w:t>
      </w:r>
    </w:p>
    <w:p w:rsidR="00D7083F" w:rsidRDefault="00D7083F" w:rsidP="00D7083F">
      <w:pPr>
        <w:autoSpaceDE w:val="0"/>
        <w:autoSpaceDN w:val="0"/>
        <w:adjustRightInd w:val="0"/>
        <w:ind w:firstLine="540"/>
        <w:jc w:val="both"/>
      </w:pPr>
      <w:r>
        <w:t xml:space="preserve">4. Лицо, замещающее муниципальную должность, муниципальные служащие, работники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lastRenderedPageBreak/>
        <w:t>служебных (должностных) обязанностей муниципальный орган, организацию, в которых указанные лица проходят муниципальную службу или осуществляют трудовую деятельность.</w:t>
      </w:r>
    </w:p>
    <w:p w:rsidR="00D7083F" w:rsidRDefault="00D7083F" w:rsidP="00D7083F">
      <w:pPr>
        <w:autoSpaceDE w:val="0"/>
        <w:autoSpaceDN w:val="0"/>
        <w:adjustRightInd w:val="0"/>
        <w:ind w:firstLine="540"/>
        <w:jc w:val="both"/>
      </w:pPr>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26" w:history="1">
        <w:r w:rsidRPr="009F621F">
          <w:rPr>
            <w:rStyle w:val="a4"/>
            <w:color w:val="000000" w:themeColor="text1"/>
            <w:u w:val="none"/>
          </w:rPr>
          <w:t>приложению</w:t>
        </w:r>
      </w:hyperlink>
      <w:r>
        <w:t>, представляется не позднее 3 рабочих дней со дня получения подарка в отдел имущественных, земельных отношений</w:t>
      </w:r>
      <w:r w:rsidR="009F621F">
        <w:t xml:space="preserve"> </w:t>
      </w:r>
      <w:r>
        <w:t xml:space="preserve">и благоустройства администрации городского поселения </w:t>
      </w:r>
      <w:r w:rsidR="009F621F">
        <w:t>Андра</w:t>
      </w:r>
      <w:r>
        <w:t xml:space="preserve">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7083F" w:rsidRDefault="00D7083F" w:rsidP="00D7083F">
      <w:pPr>
        <w:autoSpaceDE w:val="0"/>
        <w:autoSpaceDN w:val="0"/>
        <w:adjustRightInd w:val="0"/>
        <w:ind w:firstLine="540"/>
        <w:jc w:val="both"/>
      </w:pPr>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7083F" w:rsidRDefault="00D7083F" w:rsidP="00D7083F">
      <w:pPr>
        <w:autoSpaceDE w:val="0"/>
        <w:autoSpaceDN w:val="0"/>
        <w:adjustRightInd w:val="0"/>
        <w:ind w:firstLine="540"/>
        <w:jc w:val="both"/>
      </w:pPr>
      <w:r>
        <w:t xml:space="preserve">При невозможности подачи уведомления в сроки, указанные в </w:t>
      </w:r>
      <w:hyperlink r:id="rId27" w:anchor="Par7" w:history="1">
        <w:r w:rsidRPr="009F621F">
          <w:rPr>
            <w:rStyle w:val="a4"/>
            <w:color w:val="000000" w:themeColor="text1"/>
            <w:u w:val="none"/>
          </w:rPr>
          <w:t>абзацах первом</w:t>
        </w:r>
      </w:hyperlink>
      <w:r w:rsidRPr="009F621F">
        <w:rPr>
          <w:color w:val="000000" w:themeColor="text1"/>
        </w:rPr>
        <w:t xml:space="preserve"> и </w:t>
      </w:r>
      <w:hyperlink r:id="rId28" w:anchor="Par8" w:history="1">
        <w:r w:rsidRPr="009F621F">
          <w:rPr>
            <w:rStyle w:val="a4"/>
            <w:color w:val="000000" w:themeColor="text1"/>
            <w:u w:val="none"/>
          </w:rPr>
          <w:t>втором</w:t>
        </w:r>
      </w:hyperlink>
      <w:r w:rsidRPr="009F621F">
        <w:rPr>
          <w:color w:val="000000" w:themeColor="text1"/>
        </w:rPr>
        <w:t xml:space="preserve"> </w:t>
      </w:r>
      <w:r>
        <w:t>настоящего пункта, по причине, не зависящей от муниципального служащего, работника, оно представляется не позднее следующего дня после ее устранения.</w:t>
      </w:r>
    </w:p>
    <w:p w:rsidR="00D7083F" w:rsidRDefault="00D7083F" w:rsidP="00D7083F">
      <w:pPr>
        <w:autoSpaceDE w:val="0"/>
        <w:autoSpaceDN w:val="0"/>
        <w:adjustRightInd w:val="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хранится в уполномоченном структурном подразделении. Если подарок получен работником организации, то копия уведомления направляется работником руководителю организации.</w:t>
      </w:r>
    </w:p>
    <w:p w:rsidR="00D7083F" w:rsidRDefault="00D7083F" w:rsidP="00D7083F">
      <w:pPr>
        <w:autoSpaceDE w:val="0"/>
        <w:autoSpaceDN w:val="0"/>
        <w:adjustRightInd w:val="0"/>
        <w:ind w:firstLine="540"/>
        <w:jc w:val="both"/>
      </w:pPr>
      <w:r>
        <w:t>7. Подарок, стоимость которого подтверждается документами и превышает 3000 (три тысячи) рублей либо стоимость которого получившим его лицом, замещающим муниципальную должность, муниципальным служащим, работником неизвестна, сдается ответственному лицу уполномоченного структурного подразделения,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D7083F" w:rsidRDefault="00D7083F" w:rsidP="00D7083F">
      <w:pPr>
        <w:autoSpaceDE w:val="0"/>
        <w:autoSpaceDN w:val="0"/>
        <w:adjustRightInd w:val="0"/>
        <w:ind w:firstLine="540"/>
        <w:jc w:val="both"/>
      </w:pPr>
      <w: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29" w:history="1">
        <w:r w:rsidRPr="009F621F">
          <w:rPr>
            <w:rStyle w:val="a4"/>
            <w:color w:val="000000" w:themeColor="text1"/>
            <w:u w:val="none"/>
          </w:rPr>
          <w:t>пунктом 7</w:t>
        </w:r>
      </w:hyperlink>
      <w:r w:rsidRPr="009F621F">
        <w:rPr>
          <w:color w:val="000000" w:themeColor="text1"/>
        </w:rPr>
        <w:t xml:space="preserve"> </w:t>
      </w:r>
      <w:r>
        <w:t>настоящего Положения.</w:t>
      </w:r>
    </w:p>
    <w:p w:rsidR="00D7083F" w:rsidRDefault="00D7083F" w:rsidP="00D7083F">
      <w:pPr>
        <w:autoSpaceDE w:val="0"/>
        <w:autoSpaceDN w:val="0"/>
        <w:adjustRightInd w:val="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7083F" w:rsidRDefault="00D7083F" w:rsidP="00D7083F">
      <w:pPr>
        <w:autoSpaceDE w:val="0"/>
        <w:autoSpaceDN w:val="0"/>
        <w:adjustRightInd w:val="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7083F" w:rsidRDefault="00D7083F" w:rsidP="00D7083F">
      <w:pPr>
        <w:autoSpaceDE w:val="0"/>
        <w:autoSpaceDN w:val="0"/>
        <w:adjustRightInd w:val="0"/>
        <w:ind w:firstLine="540"/>
        <w:jc w:val="both"/>
      </w:pPr>
      <w:r>
        <w:t xml:space="preserve">11. Уполномоченное структурное подразделение, организация обеспечивает включение в установленном порядке принятого к бухгалтерскому учету подарка, стоимость которого превышает 3000 (три тысячи) рублей, в реестр муниципальной собственности городского поселения </w:t>
      </w:r>
      <w:r w:rsidR="009F621F">
        <w:t>Андра</w:t>
      </w:r>
      <w:r>
        <w:t xml:space="preserve">. </w:t>
      </w:r>
    </w:p>
    <w:p w:rsidR="00D7083F" w:rsidRDefault="00D7083F" w:rsidP="00D7083F">
      <w:pPr>
        <w:autoSpaceDE w:val="0"/>
        <w:autoSpaceDN w:val="0"/>
        <w:adjustRightInd w:val="0"/>
        <w:ind w:firstLine="540"/>
        <w:jc w:val="both"/>
      </w:pPr>
      <w:r>
        <w:t>12. Лицо, замещающее муниципальную должность, муниципальный служащий, работник, сдавший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7083F" w:rsidRDefault="00D7083F" w:rsidP="00D7083F">
      <w:pPr>
        <w:autoSpaceDE w:val="0"/>
        <w:autoSpaceDN w:val="0"/>
        <w:adjustRightInd w:val="0"/>
        <w:ind w:firstLine="540"/>
        <w:jc w:val="both"/>
      </w:pPr>
      <w:r>
        <w:t xml:space="preserve">13. Уполномоченное структурное подразделение, организация в течение 3 месяцев со дня поступления заявления, указанного в </w:t>
      </w:r>
      <w:hyperlink r:id="rId30" w:anchor="Par16" w:history="1">
        <w:r w:rsidRPr="00472FCA">
          <w:rPr>
            <w:rStyle w:val="a4"/>
            <w:color w:val="000000" w:themeColor="text1"/>
            <w:u w:val="none"/>
          </w:rPr>
          <w:t>пункте 1</w:t>
        </w:r>
      </w:hyperlink>
      <w:r w:rsidRPr="00472FCA">
        <w:t>2</w:t>
      </w:r>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7083F" w:rsidRDefault="00D7083F" w:rsidP="00D7083F">
      <w:pPr>
        <w:autoSpaceDE w:val="0"/>
        <w:autoSpaceDN w:val="0"/>
        <w:adjustRightInd w:val="0"/>
        <w:ind w:firstLine="540"/>
        <w:jc w:val="both"/>
      </w:pPr>
      <w:r>
        <w:t xml:space="preserve">14. Подарок, в отношении которого не поступило заявление, указанное                                           в </w:t>
      </w:r>
      <w:hyperlink r:id="rId31" w:anchor="Par16" w:history="1">
        <w:r w:rsidRPr="00472FCA">
          <w:rPr>
            <w:rStyle w:val="a4"/>
            <w:color w:val="000000" w:themeColor="text1"/>
            <w:u w:val="none"/>
          </w:rPr>
          <w:t>пункте 1</w:t>
        </w:r>
      </w:hyperlink>
      <w:r>
        <w:t xml:space="preserve">2 настоящего Положения, может использоваться администрацией городского поселения </w:t>
      </w:r>
      <w:r w:rsidR="00472FCA">
        <w:t>Андра</w:t>
      </w:r>
      <w:r>
        <w:t xml:space="preserve">, организацией с учетом заключения уполномоченного структурного подразделения о целесообразности использования подарка для обеспечения деятельности администрации городского поселения </w:t>
      </w:r>
      <w:r w:rsidR="00472FCA">
        <w:t>Андра</w:t>
      </w:r>
      <w:r>
        <w:t>, организации.</w:t>
      </w:r>
    </w:p>
    <w:p w:rsidR="00D7083F" w:rsidRDefault="00D7083F" w:rsidP="00D7083F">
      <w:pPr>
        <w:autoSpaceDE w:val="0"/>
        <w:autoSpaceDN w:val="0"/>
        <w:adjustRightInd w:val="0"/>
        <w:ind w:firstLine="540"/>
        <w:jc w:val="both"/>
      </w:pPr>
      <w:r>
        <w:lastRenderedPageBreak/>
        <w:t>15. 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муниципальных служащих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7083F" w:rsidRDefault="00D7083F" w:rsidP="00D7083F">
      <w:pPr>
        <w:autoSpaceDE w:val="0"/>
        <w:autoSpaceDN w:val="0"/>
        <w:adjustRightInd w:val="0"/>
        <w:ind w:firstLine="540"/>
        <w:jc w:val="both"/>
      </w:pPr>
      <w:r>
        <w:t xml:space="preserve">16. В случае нецелесообразности использования подарка главой городского поселения </w:t>
      </w:r>
      <w:r w:rsidR="00D8398F">
        <w:t>Андра</w:t>
      </w:r>
      <w:r>
        <w:t xml:space="preserve">, руководителем организации принимается решение о реализации подарка и проведении оценки его стоимости для реализации (выкупа), осуществляемой администрацией городского поселения </w:t>
      </w:r>
      <w:r w:rsidR="00D8398F">
        <w:t>Андра</w:t>
      </w:r>
      <w:r>
        <w:t xml:space="preserve"> и организациями посредством проведения торгов в порядке, предусмотренном законодательством Российской Федерации.</w:t>
      </w:r>
    </w:p>
    <w:p w:rsidR="00D7083F" w:rsidRDefault="00D7083F" w:rsidP="00D7083F">
      <w:pPr>
        <w:autoSpaceDE w:val="0"/>
        <w:autoSpaceDN w:val="0"/>
        <w:adjustRightInd w:val="0"/>
        <w:ind w:firstLine="540"/>
        <w:jc w:val="both"/>
      </w:pPr>
      <w:r>
        <w:t xml:space="preserve">17. Оценка стоимости подарка для реализации (выкупа), предусмотренная                        </w:t>
      </w:r>
      <w:hyperlink r:id="rId32" w:anchor="Par17" w:history="1">
        <w:r w:rsidRPr="00472FCA">
          <w:rPr>
            <w:rStyle w:val="a4"/>
            <w:color w:val="000000" w:themeColor="text1"/>
            <w:u w:val="none"/>
          </w:rPr>
          <w:t>пунктами 1</w:t>
        </w:r>
      </w:hyperlink>
      <w:r>
        <w:t>3 и 16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7083F" w:rsidRDefault="00D7083F" w:rsidP="00D7083F">
      <w:pPr>
        <w:autoSpaceDE w:val="0"/>
        <w:autoSpaceDN w:val="0"/>
        <w:adjustRightInd w:val="0"/>
        <w:ind w:firstLine="540"/>
        <w:jc w:val="both"/>
      </w:pPr>
      <w:r>
        <w:t xml:space="preserve">18. В случае если подарок не выкуплен или не реализован, главой городского поселения </w:t>
      </w:r>
      <w:r w:rsidR="00D8398F">
        <w:t>Андра</w:t>
      </w:r>
      <w:r>
        <w:t xml:space="preserve"> или руководителем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7083F" w:rsidRDefault="00D7083F" w:rsidP="00D7083F">
      <w:pPr>
        <w:autoSpaceDE w:val="0"/>
        <w:autoSpaceDN w:val="0"/>
        <w:adjustRightInd w:val="0"/>
        <w:ind w:firstLine="540"/>
        <w:jc w:val="both"/>
      </w:pPr>
      <w:r>
        <w:t xml:space="preserve">19. Средства, вырученные от реализации (выкупа) подарка, зачисляются в доход бюджета городского поселения </w:t>
      </w:r>
      <w:r w:rsidR="00472FCA">
        <w:t>Андра</w:t>
      </w:r>
      <w:r>
        <w:t xml:space="preserve"> в порядке, установленном бюджетным законодательством Российской Федерации.</w:t>
      </w: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pStyle w:val="ConsPlusNormal"/>
        <w:rPr>
          <w:rFonts w:ascii="Times New Roman" w:hAnsi="Times New Roman" w:cs="Times New Roman"/>
          <w:sz w:val="24"/>
          <w:szCs w:val="24"/>
        </w:rPr>
      </w:pPr>
    </w:p>
    <w:p w:rsidR="00472FCA" w:rsidRDefault="00472FCA" w:rsidP="00D7083F">
      <w:pPr>
        <w:pStyle w:val="ConsPlusNormal"/>
        <w:rPr>
          <w:rFonts w:ascii="Times New Roman" w:hAnsi="Times New Roman" w:cs="Times New Roman"/>
          <w:sz w:val="24"/>
          <w:szCs w:val="24"/>
        </w:rPr>
      </w:pPr>
    </w:p>
    <w:p w:rsidR="00472FCA" w:rsidRDefault="00472FCA" w:rsidP="00D7083F">
      <w:pPr>
        <w:pStyle w:val="ConsPlusNormal"/>
        <w:rPr>
          <w:rFonts w:ascii="Times New Roman" w:hAnsi="Times New Roman" w:cs="Times New Roman"/>
          <w:sz w:val="24"/>
          <w:szCs w:val="24"/>
        </w:rPr>
      </w:pPr>
    </w:p>
    <w:p w:rsidR="00472FCA" w:rsidRDefault="00472FCA" w:rsidP="00D7083F">
      <w:pPr>
        <w:pStyle w:val="ConsPlusNormal"/>
        <w:rPr>
          <w:rFonts w:ascii="Times New Roman" w:hAnsi="Times New Roman" w:cs="Times New Roman"/>
          <w:sz w:val="24"/>
          <w:szCs w:val="24"/>
        </w:rPr>
      </w:pPr>
    </w:p>
    <w:p w:rsidR="00472FCA" w:rsidRDefault="00472FCA" w:rsidP="00D7083F">
      <w:pPr>
        <w:pStyle w:val="ConsPlusNormal"/>
        <w:rPr>
          <w:rFonts w:ascii="Times New Roman" w:hAnsi="Times New Roman" w:cs="Times New Roman"/>
          <w:sz w:val="24"/>
          <w:szCs w:val="24"/>
        </w:rPr>
      </w:pPr>
    </w:p>
    <w:p w:rsidR="00D7083F" w:rsidRDefault="00D7083F" w:rsidP="00D7083F">
      <w:pPr>
        <w:pStyle w:val="ConsPlusNormal"/>
        <w:rPr>
          <w:rFonts w:ascii="Times New Roman" w:hAnsi="Times New Roman" w:cs="Times New Roman"/>
          <w:sz w:val="24"/>
          <w:szCs w:val="24"/>
        </w:rPr>
      </w:pPr>
    </w:p>
    <w:p w:rsidR="00D7083F" w:rsidRDefault="00D7083F" w:rsidP="00D7083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hyperlink r:id="rId33" w:anchor="Par38" w:history="1">
        <w:r w:rsidRPr="00472FCA">
          <w:rPr>
            <w:rStyle w:val="a4"/>
            <w:rFonts w:ascii="Times New Roman" w:hAnsi="Times New Roman" w:cs="Times New Roman"/>
            <w:color w:val="000000" w:themeColor="text1"/>
            <w:sz w:val="24"/>
            <w:szCs w:val="24"/>
            <w:u w:val="none"/>
          </w:rPr>
          <w:t>Положени</w:t>
        </w:r>
      </w:hyperlink>
      <w:r w:rsidRPr="00472FCA">
        <w:rPr>
          <w:rFonts w:ascii="Times New Roman" w:hAnsi="Times New Roman" w:cs="Times New Roman"/>
          <w:color w:val="000000" w:themeColor="text1"/>
          <w:sz w:val="24"/>
          <w:szCs w:val="24"/>
        </w:rPr>
        <w:t>ю</w:t>
      </w:r>
      <w:r>
        <w:rPr>
          <w:rFonts w:ascii="Times New Roman" w:hAnsi="Times New Roman" w:cs="Times New Roman"/>
          <w:sz w:val="24"/>
          <w:szCs w:val="24"/>
        </w:rPr>
        <w:t xml:space="preserve"> о порядке сообщения отдельными категориями </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лиц о получении подарка о получении подарка в связи </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 протокольными мероприятиями, служебными командировками </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и другими официальными мероприятиями, участие в которых связано</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 исполнением ими служебных (должностных) обязанностей, </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сдачи и оценки подарка, реализации (выкупа)</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и зачисления средств, вырученных от его реализации</w:t>
      </w:r>
    </w:p>
    <w:p w:rsidR="00D7083F" w:rsidRDefault="00D7083F" w:rsidP="00D7083F">
      <w:pPr>
        <w:pStyle w:val="ConsPlusNormal"/>
        <w:jc w:val="right"/>
        <w:rPr>
          <w:rFonts w:ascii="Times New Roman" w:hAnsi="Times New Roman" w:cs="Times New Roman"/>
          <w:sz w:val="24"/>
          <w:szCs w:val="24"/>
        </w:rPr>
      </w:pPr>
    </w:p>
    <w:p w:rsidR="00D7083F" w:rsidRDefault="00D7083F" w:rsidP="00D7083F">
      <w:pPr>
        <w:pStyle w:val="ConsPlusNormal"/>
        <w:jc w:val="right"/>
        <w:rPr>
          <w:rFonts w:ascii="Times New Roman" w:hAnsi="Times New Roman" w:cs="Times New Roman"/>
          <w:sz w:val="24"/>
          <w:szCs w:val="24"/>
        </w:rPr>
      </w:pPr>
    </w:p>
    <w:p w:rsidR="00D7083F" w:rsidRDefault="00D7083F" w:rsidP="00D7083F">
      <w:pPr>
        <w:pStyle w:val="ConsPlusNormal"/>
        <w:jc w:val="center"/>
        <w:rPr>
          <w:rFonts w:ascii="Times New Roman" w:hAnsi="Times New Roman" w:cs="Times New Roman"/>
          <w:b/>
          <w:bCs/>
          <w:sz w:val="24"/>
          <w:szCs w:val="24"/>
        </w:rPr>
      </w:pPr>
      <w:bookmarkStart w:id="10" w:name="Par95"/>
      <w:bookmarkEnd w:id="10"/>
      <w:r>
        <w:rPr>
          <w:rFonts w:ascii="Times New Roman" w:hAnsi="Times New Roman" w:cs="Times New Roman"/>
          <w:b/>
          <w:bCs/>
          <w:sz w:val="24"/>
          <w:szCs w:val="24"/>
        </w:rPr>
        <w:t>УВЕДОМЛЕНИЕ О ПОЛУЧЕНИИ ПОДАРКА</w:t>
      </w:r>
    </w:p>
    <w:p w:rsidR="00D7083F" w:rsidRDefault="00D7083F" w:rsidP="00D7083F">
      <w:pPr>
        <w:pStyle w:val="ConsPlusNormal"/>
        <w:jc w:val="center"/>
        <w:rPr>
          <w:rFonts w:ascii="Times New Roman" w:hAnsi="Times New Roman" w:cs="Times New Roman"/>
          <w:b/>
          <w:bCs/>
          <w:sz w:val="24"/>
          <w:szCs w:val="24"/>
        </w:rPr>
      </w:pPr>
    </w:p>
    <w:p w:rsidR="00D7083F" w:rsidRDefault="00D7083F" w:rsidP="00D7083F">
      <w:pPr>
        <w:pStyle w:val="ConsPlusNonformat"/>
        <w:ind w:firstLine="720"/>
        <w:rPr>
          <w:rFonts w:ascii="Times New Roman" w:hAnsi="Times New Roman" w:cs="Times New Roman"/>
        </w:rPr>
      </w:pPr>
      <w:r>
        <w:rPr>
          <w:rFonts w:ascii="Times New Roman" w:hAnsi="Times New Roman" w:cs="Times New Roman"/>
          <w:sz w:val="24"/>
          <w:szCs w:val="24"/>
          <w:u w:val="single"/>
        </w:rPr>
        <w:t xml:space="preserve">В отдел имущественных, земельных отношений и благоустройства администрации городского поселения </w:t>
      </w:r>
      <w:r w:rsidR="00472FCA">
        <w:rPr>
          <w:rFonts w:ascii="Times New Roman" w:hAnsi="Times New Roman" w:cs="Times New Roman"/>
          <w:sz w:val="24"/>
          <w:szCs w:val="24"/>
          <w:u w:val="single"/>
        </w:rPr>
        <w:t>Андра</w:t>
      </w:r>
      <w:r>
        <w:rPr>
          <w:rFonts w:ascii="Times New Roman" w:hAnsi="Times New Roman" w:cs="Times New Roman"/>
          <w:sz w:val="24"/>
          <w:szCs w:val="24"/>
        </w:rPr>
        <w:t>________________________________________________</w:t>
      </w:r>
      <w:r>
        <w:t xml:space="preserve"> </w:t>
      </w:r>
    </w:p>
    <w:p w:rsidR="00D7083F" w:rsidRDefault="00D7083F" w:rsidP="00D7083F">
      <w:pPr>
        <w:pStyle w:val="ConsPlusNonformat"/>
        <w:jc w:val="center"/>
        <w:rPr>
          <w:rFonts w:ascii="Times New Roman" w:hAnsi="Times New Roman" w:cs="Times New Roman"/>
        </w:rPr>
      </w:pPr>
      <w:r>
        <w:rPr>
          <w:rFonts w:ascii="Times New Roman" w:hAnsi="Times New Roman" w:cs="Times New Roman"/>
        </w:rPr>
        <w:t xml:space="preserve">(наименование уполномоченного структурного подразделения администрации </w:t>
      </w:r>
    </w:p>
    <w:p w:rsidR="00D7083F" w:rsidRDefault="00D7083F" w:rsidP="00D7083F">
      <w:pPr>
        <w:pStyle w:val="ConsPlusNonformat"/>
        <w:jc w:val="center"/>
        <w:rPr>
          <w:rFonts w:ascii="Times New Roman" w:hAnsi="Times New Roman" w:cs="Times New Roman"/>
        </w:rPr>
      </w:pPr>
      <w:r>
        <w:rPr>
          <w:rFonts w:ascii="Times New Roman" w:hAnsi="Times New Roman" w:cs="Times New Roman"/>
        </w:rPr>
        <w:t xml:space="preserve">городского поселения </w:t>
      </w:r>
      <w:r w:rsidR="00D8398F" w:rsidRPr="00D8398F">
        <w:rPr>
          <w:rFonts w:ascii="Times New Roman" w:hAnsi="Times New Roman" w:cs="Times New Roman"/>
        </w:rPr>
        <w:t>Андра</w:t>
      </w:r>
      <w:r>
        <w:rPr>
          <w:rFonts w:ascii="Times New Roman" w:hAnsi="Times New Roman" w:cs="Times New Roman"/>
        </w:rPr>
        <w:t>)</w:t>
      </w:r>
    </w:p>
    <w:p w:rsidR="00D7083F" w:rsidRDefault="00D7083F" w:rsidP="00D7083F">
      <w:pPr>
        <w:pStyle w:val="ConsPlusNonformat"/>
        <w:jc w:val="center"/>
        <w:rPr>
          <w:rFonts w:ascii="Times New Roman" w:hAnsi="Times New Roman" w:cs="Times New Roman"/>
        </w:rPr>
      </w:pPr>
    </w:p>
    <w:p w:rsidR="00D7083F" w:rsidRDefault="00D7083F" w:rsidP="00D7083F">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w:t>
      </w:r>
    </w:p>
    <w:p w:rsidR="00D7083F" w:rsidRDefault="00D7083F" w:rsidP="00D7083F">
      <w:pPr>
        <w:pStyle w:val="ConsPlusNonformat"/>
        <w:jc w:val="center"/>
        <w:rPr>
          <w:rFonts w:ascii="Times New Roman" w:hAnsi="Times New Roman" w:cs="Times New Roman"/>
          <w:sz w:val="24"/>
          <w:szCs w:val="24"/>
        </w:rPr>
      </w:pPr>
      <w:r>
        <w:rPr>
          <w:rFonts w:ascii="Times New Roman" w:hAnsi="Times New Roman" w:cs="Times New Roman"/>
        </w:rPr>
        <w:t>(</w:t>
      </w:r>
      <w:proofErr w:type="spellStart"/>
      <w:r>
        <w:rPr>
          <w:rFonts w:ascii="Times New Roman" w:hAnsi="Times New Roman" w:cs="Times New Roman"/>
        </w:rPr>
        <w:t>ф.и.о.</w:t>
      </w:r>
      <w:proofErr w:type="spellEnd"/>
      <w:r>
        <w:rPr>
          <w:rFonts w:ascii="Times New Roman" w:hAnsi="Times New Roman" w:cs="Times New Roman"/>
        </w:rPr>
        <w:t>, замещаемая должность)</w:t>
      </w:r>
    </w:p>
    <w:p w:rsidR="00D7083F" w:rsidRDefault="00D7083F" w:rsidP="00D7083F">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Уведомление о получении подарка от «__» ____________ 20__ г.</w:t>
      </w:r>
    </w:p>
    <w:p w:rsidR="00D7083F" w:rsidRDefault="00D7083F" w:rsidP="00D7083F">
      <w:pPr>
        <w:pStyle w:val="ConsPlusNonformat"/>
        <w:rPr>
          <w:rFonts w:ascii="Times New Roman" w:hAnsi="Times New Roman" w:cs="Times New Roman"/>
          <w:sz w:val="24"/>
          <w:szCs w:val="24"/>
        </w:rPr>
      </w:pP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Извещаю о получении _______________________________________________________</w:t>
      </w:r>
    </w:p>
    <w:p w:rsidR="00D7083F" w:rsidRDefault="00D7083F" w:rsidP="00D7083F">
      <w:pPr>
        <w:pStyle w:val="ConsPlusNonformat"/>
        <w:jc w:val="center"/>
        <w:rPr>
          <w:rFonts w:ascii="Times New Roman" w:hAnsi="Times New Roman" w:cs="Times New Roman"/>
        </w:rPr>
      </w:pPr>
      <w:r>
        <w:rPr>
          <w:rFonts w:ascii="Times New Roman" w:hAnsi="Times New Roman" w:cs="Times New Roman"/>
        </w:rPr>
        <w:t>(дата получения)</w:t>
      </w: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подарка (ов) на ______________________________________________________________</w:t>
      </w:r>
    </w:p>
    <w:p w:rsidR="00D7083F" w:rsidRDefault="00D7083F" w:rsidP="00D7083F">
      <w:pPr>
        <w:pStyle w:val="ConsPlusNonformat"/>
        <w:jc w:val="center"/>
        <w:rPr>
          <w:rFonts w:ascii="Times New Roman" w:hAnsi="Times New Roman" w:cs="Times New Roman"/>
        </w:rPr>
      </w:pPr>
      <w:r>
        <w:rPr>
          <w:rFonts w:ascii="Times New Roman" w:hAnsi="Times New Roman" w:cs="Times New Roman"/>
        </w:rPr>
        <w:t>(наименование протокольного мероприятия, служебной командировки, другого официального мероприятия, место и дата проведения)</w:t>
      </w:r>
    </w:p>
    <w:p w:rsidR="00D7083F" w:rsidRDefault="00D7083F" w:rsidP="00D7083F">
      <w:pPr>
        <w:pStyle w:val="ConsPlusNormal"/>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3288"/>
        <w:gridCol w:w="2778"/>
        <w:gridCol w:w="1805"/>
        <w:gridCol w:w="1807"/>
      </w:tblGrid>
      <w:tr w:rsidR="00D7083F" w:rsidTr="00D7083F">
        <w:tc>
          <w:tcPr>
            <w:tcW w:w="3288" w:type="dxa"/>
            <w:tcBorders>
              <w:top w:val="single" w:sz="4" w:space="0" w:color="auto"/>
              <w:left w:val="nil"/>
              <w:bottom w:val="single" w:sz="4" w:space="0" w:color="auto"/>
              <w:right w:val="single" w:sz="4" w:space="0" w:color="auto"/>
            </w:tcBorders>
            <w:vAlign w:val="center"/>
            <w:hideMark/>
          </w:tcPr>
          <w:p w:rsidR="00D7083F" w:rsidRDefault="00D7083F">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подарка</w:t>
            </w:r>
          </w:p>
        </w:tc>
        <w:tc>
          <w:tcPr>
            <w:tcW w:w="2778" w:type="dxa"/>
            <w:tcBorders>
              <w:top w:val="single" w:sz="4" w:space="0" w:color="auto"/>
              <w:left w:val="single" w:sz="4" w:space="0" w:color="auto"/>
              <w:bottom w:val="single" w:sz="4" w:space="0" w:color="auto"/>
              <w:right w:val="single" w:sz="4" w:space="0" w:color="auto"/>
            </w:tcBorders>
            <w:vAlign w:val="center"/>
            <w:hideMark/>
          </w:tcPr>
          <w:p w:rsidR="00D7083F" w:rsidRDefault="00D7083F">
            <w:pPr>
              <w:pStyle w:val="ConsPlusNormal"/>
              <w:jc w:val="center"/>
              <w:rPr>
                <w:rFonts w:ascii="Times New Roman" w:hAnsi="Times New Roman" w:cs="Times New Roman"/>
                <w:sz w:val="24"/>
                <w:szCs w:val="24"/>
              </w:rPr>
            </w:pPr>
            <w:r>
              <w:rPr>
                <w:rFonts w:ascii="Times New Roman" w:hAnsi="Times New Roman" w:cs="Times New Roman"/>
                <w:sz w:val="24"/>
                <w:szCs w:val="24"/>
              </w:rPr>
              <w:t>Характеристика подарка, его описание</w:t>
            </w:r>
          </w:p>
        </w:tc>
        <w:tc>
          <w:tcPr>
            <w:tcW w:w="1805" w:type="dxa"/>
            <w:tcBorders>
              <w:top w:val="single" w:sz="4" w:space="0" w:color="auto"/>
              <w:left w:val="single" w:sz="4" w:space="0" w:color="auto"/>
              <w:bottom w:val="single" w:sz="4" w:space="0" w:color="auto"/>
              <w:right w:val="single" w:sz="4" w:space="0" w:color="auto"/>
            </w:tcBorders>
            <w:vAlign w:val="center"/>
            <w:hideMark/>
          </w:tcPr>
          <w:p w:rsidR="00D7083F" w:rsidRDefault="00D7083F">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предметов</w:t>
            </w:r>
          </w:p>
        </w:tc>
        <w:tc>
          <w:tcPr>
            <w:tcW w:w="1807" w:type="dxa"/>
            <w:tcBorders>
              <w:top w:val="single" w:sz="4" w:space="0" w:color="auto"/>
              <w:left w:val="single" w:sz="4" w:space="0" w:color="auto"/>
              <w:bottom w:val="single" w:sz="4" w:space="0" w:color="auto"/>
              <w:right w:val="nil"/>
            </w:tcBorders>
            <w:vAlign w:val="center"/>
            <w:hideMark/>
          </w:tcPr>
          <w:p w:rsidR="00D7083F" w:rsidRDefault="00D7083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Стоимость в рублях </w:t>
            </w:r>
            <w:hyperlink r:id="rId34" w:anchor="Par156" w:history="1">
              <w:r>
                <w:rPr>
                  <w:rStyle w:val="a4"/>
                  <w:rFonts w:ascii="Times New Roman" w:hAnsi="Times New Roman" w:cs="Times New Roman"/>
                  <w:sz w:val="24"/>
                  <w:szCs w:val="24"/>
                </w:rPr>
                <w:t>*</w:t>
              </w:r>
            </w:hyperlink>
          </w:p>
        </w:tc>
      </w:tr>
      <w:tr w:rsidR="00D7083F" w:rsidTr="00D7083F">
        <w:tc>
          <w:tcPr>
            <w:tcW w:w="3288" w:type="dxa"/>
            <w:tcBorders>
              <w:top w:val="single" w:sz="4" w:space="0" w:color="auto"/>
              <w:left w:val="nil"/>
              <w:bottom w:val="nil"/>
              <w:right w:val="nil"/>
            </w:tcBorders>
            <w:vAlign w:val="center"/>
            <w:hideMark/>
          </w:tcPr>
          <w:p w:rsidR="00D7083F" w:rsidRDefault="00D7083F">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778" w:type="dxa"/>
            <w:tcBorders>
              <w:top w:val="single" w:sz="4" w:space="0" w:color="auto"/>
              <w:left w:val="nil"/>
              <w:bottom w:val="nil"/>
              <w:right w:val="nil"/>
            </w:tcBorders>
            <w:vAlign w:val="center"/>
          </w:tcPr>
          <w:p w:rsidR="00D7083F" w:rsidRDefault="00D7083F">
            <w:pPr>
              <w:pStyle w:val="ConsPlusNormal"/>
              <w:rPr>
                <w:rFonts w:ascii="Times New Roman" w:hAnsi="Times New Roman" w:cs="Times New Roman"/>
                <w:sz w:val="24"/>
                <w:szCs w:val="24"/>
              </w:rPr>
            </w:pPr>
          </w:p>
        </w:tc>
        <w:tc>
          <w:tcPr>
            <w:tcW w:w="1805" w:type="dxa"/>
            <w:tcBorders>
              <w:top w:val="single" w:sz="4" w:space="0" w:color="auto"/>
              <w:left w:val="nil"/>
              <w:bottom w:val="nil"/>
              <w:right w:val="nil"/>
            </w:tcBorders>
            <w:vAlign w:val="center"/>
          </w:tcPr>
          <w:p w:rsidR="00D7083F" w:rsidRDefault="00D7083F">
            <w:pPr>
              <w:pStyle w:val="ConsPlusNormal"/>
              <w:rPr>
                <w:rFonts w:ascii="Times New Roman" w:hAnsi="Times New Roman" w:cs="Times New Roman"/>
                <w:sz w:val="24"/>
                <w:szCs w:val="24"/>
              </w:rPr>
            </w:pPr>
          </w:p>
        </w:tc>
        <w:tc>
          <w:tcPr>
            <w:tcW w:w="1807" w:type="dxa"/>
            <w:tcBorders>
              <w:top w:val="single" w:sz="4" w:space="0" w:color="auto"/>
              <w:left w:val="nil"/>
              <w:bottom w:val="nil"/>
              <w:right w:val="nil"/>
            </w:tcBorders>
            <w:vAlign w:val="center"/>
          </w:tcPr>
          <w:p w:rsidR="00D7083F" w:rsidRDefault="00D7083F">
            <w:pPr>
              <w:pStyle w:val="ConsPlusNormal"/>
              <w:rPr>
                <w:rFonts w:ascii="Times New Roman" w:hAnsi="Times New Roman" w:cs="Times New Roman"/>
                <w:sz w:val="24"/>
                <w:szCs w:val="24"/>
              </w:rPr>
            </w:pPr>
          </w:p>
        </w:tc>
      </w:tr>
      <w:tr w:rsidR="00D7083F" w:rsidTr="00D7083F">
        <w:tc>
          <w:tcPr>
            <w:tcW w:w="3288" w:type="dxa"/>
            <w:vAlign w:val="center"/>
            <w:hideMark/>
          </w:tcPr>
          <w:p w:rsidR="00D7083F" w:rsidRDefault="00D708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778" w:type="dxa"/>
            <w:vAlign w:val="center"/>
          </w:tcPr>
          <w:p w:rsidR="00D7083F" w:rsidRDefault="00D7083F">
            <w:pPr>
              <w:pStyle w:val="ConsPlusNormal"/>
              <w:rPr>
                <w:rFonts w:ascii="Times New Roman" w:hAnsi="Times New Roman" w:cs="Times New Roman"/>
                <w:sz w:val="24"/>
                <w:szCs w:val="24"/>
              </w:rPr>
            </w:pPr>
          </w:p>
        </w:tc>
        <w:tc>
          <w:tcPr>
            <w:tcW w:w="1805" w:type="dxa"/>
            <w:vAlign w:val="center"/>
          </w:tcPr>
          <w:p w:rsidR="00D7083F" w:rsidRDefault="00D7083F">
            <w:pPr>
              <w:pStyle w:val="ConsPlusNormal"/>
              <w:rPr>
                <w:rFonts w:ascii="Times New Roman" w:hAnsi="Times New Roman" w:cs="Times New Roman"/>
                <w:sz w:val="24"/>
                <w:szCs w:val="24"/>
              </w:rPr>
            </w:pPr>
          </w:p>
        </w:tc>
        <w:tc>
          <w:tcPr>
            <w:tcW w:w="1807" w:type="dxa"/>
            <w:vAlign w:val="center"/>
          </w:tcPr>
          <w:p w:rsidR="00D7083F" w:rsidRDefault="00D7083F">
            <w:pPr>
              <w:pStyle w:val="ConsPlusNormal"/>
              <w:rPr>
                <w:rFonts w:ascii="Times New Roman" w:hAnsi="Times New Roman" w:cs="Times New Roman"/>
                <w:sz w:val="24"/>
                <w:szCs w:val="24"/>
              </w:rPr>
            </w:pPr>
          </w:p>
        </w:tc>
      </w:tr>
      <w:tr w:rsidR="00D7083F" w:rsidTr="00D7083F">
        <w:tc>
          <w:tcPr>
            <w:tcW w:w="3288" w:type="dxa"/>
            <w:hideMark/>
          </w:tcPr>
          <w:p w:rsidR="00D7083F" w:rsidRDefault="00D7083F">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2778" w:type="dxa"/>
          </w:tcPr>
          <w:p w:rsidR="00D7083F" w:rsidRDefault="00D7083F">
            <w:pPr>
              <w:pStyle w:val="ConsPlusNormal"/>
              <w:jc w:val="both"/>
              <w:rPr>
                <w:rFonts w:ascii="Times New Roman" w:hAnsi="Times New Roman" w:cs="Times New Roman"/>
                <w:sz w:val="24"/>
                <w:szCs w:val="24"/>
              </w:rPr>
            </w:pPr>
          </w:p>
        </w:tc>
        <w:tc>
          <w:tcPr>
            <w:tcW w:w="1805" w:type="dxa"/>
          </w:tcPr>
          <w:p w:rsidR="00D7083F" w:rsidRDefault="00D7083F">
            <w:pPr>
              <w:pStyle w:val="ConsPlusNormal"/>
              <w:jc w:val="both"/>
              <w:rPr>
                <w:rFonts w:ascii="Times New Roman" w:hAnsi="Times New Roman" w:cs="Times New Roman"/>
                <w:sz w:val="24"/>
                <w:szCs w:val="24"/>
              </w:rPr>
            </w:pPr>
          </w:p>
        </w:tc>
        <w:tc>
          <w:tcPr>
            <w:tcW w:w="1807" w:type="dxa"/>
          </w:tcPr>
          <w:p w:rsidR="00D7083F" w:rsidRDefault="00D7083F">
            <w:pPr>
              <w:pStyle w:val="ConsPlusNormal"/>
              <w:jc w:val="both"/>
              <w:rPr>
                <w:rFonts w:ascii="Times New Roman" w:hAnsi="Times New Roman" w:cs="Times New Roman"/>
                <w:sz w:val="24"/>
                <w:szCs w:val="24"/>
              </w:rPr>
            </w:pPr>
          </w:p>
        </w:tc>
      </w:tr>
      <w:tr w:rsidR="00D7083F" w:rsidTr="00D7083F">
        <w:tc>
          <w:tcPr>
            <w:tcW w:w="3288" w:type="dxa"/>
            <w:vAlign w:val="center"/>
            <w:hideMark/>
          </w:tcPr>
          <w:p w:rsidR="00D7083F" w:rsidRDefault="00D7083F">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2778" w:type="dxa"/>
            <w:vAlign w:val="center"/>
          </w:tcPr>
          <w:p w:rsidR="00D7083F" w:rsidRDefault="00D7083F">
            <w:pPr>
              <w:pStyle w:val="ConsPlusNormal"/>
              <w:rPr>
                <w:rFonts w:ascii="Times New Roman" w:hAnsi="Times New Roman" w:cs="Times New Roman"/>
                <w:sz w:val="24"/>
                <w:szCs w:val="24"/>
              </w:rPr>
            </w:pPr>
          </w:p>
        </w:tc>
        <w:tc>
          <w:tcPr>
            <w:tcW w:w="1805" w:type="dxa"/>
            <w:vAlign w:val="center"/>
          </w:tcPr>
          <w:p w:rsidR="00D7083F" w:rsidRDefault="00D7083F">
            <w:pPr>
              <w:pStyle w:val="ConsPlusNormal"/>
              <w:rPr>
                <w:rFonts w:ascii="Times New Roman" w:hAnsi="Times New Roman" w:cs="Times New Roman"/>
                <w:sz w:val="24"/>
                <w:szCs w:val="24"/>
              </w:rPr>
            </w:pPr>
          </w:p>
        </w:tc>
        <w:tc>
          <w:tcPr>
            <w:tcW w:w="1807" w:type="dxa"/>
            <w:vAlign w:val="center"/>
          </w:tcPr>
          <w:p w:rsidR="00D7083F" w:rsidRDefault="00D7083F">
            <w:pPr>
              <w:pStyle w:val="ConsPlusNormal"/>
              <w:rPr>
                <w:rFonts w:ascii="Times New Roman" w:hAnsi="Times New Roman" w:cs="Times New Roman"/>
                <w:sz w:val="24"/>
                <w:szCs w:val="24"/>
              </w:rPr>
            </w:pPr>
          </w:p>
        </w:tc>
      </w:tr>
    </w:tbl>
    <w:p w:rsidR="00D7083F" w:rsidRDefault="00D7083F" w:rsidP="00D7083F">
      <w:pPr>
        <w:pStyle w:val="ConsPlusNormal"/>
        <w:rPr>
          <w:rFonts w:ascii="Times New Roman" w:hAnsi="Times New Roman" w:cs="Times New Roman"/>
          <w:sz w:val="24"/>
          <w:szCs w:val="24"/>
        </w:rPr>
      </w:pPr>
    </w:p>
    <w:p w:rsidR="00D7083F" w:rsidRDefault="00D7083F" w:rsidP="00D7083F">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 на _____ листах</w:t>
      </w:r>
    </w:p>
    <w:p w:rsidR="00D7083F" w:rsidRDefault="00D7083F" w:rsidP="00D7083F">
      <w:pPr>
        <w:pStyle w:val="ConsPlusNonformat"/>
        <w:jc w:val="center"/>
        <w:rPr>
          <w:rFonts w:ascii="Times New Roman" w:hAnsi="Times New Roman" w:cs="Times New Roman"/>
        </w:rPr>
      </w:pPr>
      <w:r>
        <w:rPr>
          <w:rFonts w:ascii="Times New Roman" w:hAnsi="Times New Roman" w:cs="Times New Roman"/>
        </w:rPr>
        <w:t>(наименование документа)</w:t>
      </w:r>
    </w:p>
    <w:p w:rsidR="00D7083F" w:rsidRDefault="00D7083F" w:rsidP="00D7083F">
      <w:pPr>
        <w:pStyle w:val="ConsPlusNonformat"/>
        <w:rPr>
          <w:rFonts w:ascii="Times New Roman" w:hAnsi="Times New Roman" w:cs="Times New Roman"/>
          <w:sz w:val="24"/>
          <w:szCs w:val="24"/>
        </w:rPr>
      </w:pPr>
    </w:p>
    <w:p w:rsidR="00D7083F" w:rsidRDefault="00D7083F" w:rsidP="00D7083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Лицо, представившее уведомление _____________________________________________  </w:t>
      </w:r>
      <w:proofErr w:type="gramStart"/>
      <w:r>
        <w:rPr>
          <w:rFonts w:ascii="Times New Roman" w:hAnsi="Times New Roman" w:cs="Times New Roman"/>
          <w:sz w:val="24"/>
          <w:szCs w:val="24"/>
        </w:rPr>
        <w:t xml:space="preserve">   </w:t>
      </w:r>
      <w:r>
        <w:rPr>
          <w:rFonts w:ascii="Times New Roman" w:hAnsi="Times New Roman" w:cs="Times New Roman"/>
        </w:rPr>
        <w:t>(</w:t>
      </w:r>
      <w:proofErr w:type="gramEnd"/>
      <w:r>
        <w:rPr>
          <w:rFonts w:ascii="Times New Roman" w:hAnsi="Times New Roman" w:cs="Times New Roman"/>
        </w:rPr>
        <w:t>подпись)   (расшифровка подписи)</w:t>
      </w:r>
      <w:r>
        <w:rPr>
          <w:rFonts w:ascii="Times New Roman" w:hAnsi="Times New Roman" w:cs="Times New Roman"/>
          <w:sz w:val="24"/>
          <w:szCs w:val="24"/>
        </w:rPr>
        <w:t xml:space="preserve"> </w:t>
      </w: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«__» _________ 20__ г.</w:t>
      </w:r>
    </w:p>
    <w:p w:rsidR="00D7083F" w:rsidRDefault="00D7083F" w:rsidP="00D7083F">
      <w:pPr>
        <w:pStyle w:val="ConsPlusNonformat"/>
        <w:rPr>
          <w:rFonts w:ascii="Times New Roman" w:hAnsi="Times New Roman" w:cs="Times New Roman"/>
        </w:rPr>
      </w:pPr>
      <w:r>
        <w:rPr>
          <w:rFonts w:ascii="Times New Roman" w:hAnsi="Times New Roman" w:cs="Times New Roman"/>
        </w:rPr>
        <w:t xml:space="preserve">                                                                                       </w:t>
      </w:r>
    </w:p>
    <w:p w:rsidR="00D7083F" w:rsidRDefault="00D7083F" w:rsidP="00D7083F">
      <w:pPr>
        <w:pStyle w:val="ConsPlusNonformat"/>
        <w:jc w:val="right"/>
        <w:rPr>
          <w:rFonts w:ascii="Times New Roman" w:hAnsi="Times New Roman" w:cs="Times New Roman"/>
        </w:rPr>
      </w:pPr>
    </w:p>
    <w:p w:rsidR="00D7083F" w:rsidRDefault="00D7083F" w:rsidP="00D7083F">
      <w:pPr>
        <w:pStyle w:val="ConsPlusNonformat"/>
        <w:jc w:val="right"/>
        <w:rPr>
          <w:rFonts w:ascii="Times New Roman" w:hAnsi="Times New Roman" w:cs="Times New Roman"/>
          <w:sz w:val="24"/>
          <w:szCs w:val="24"/>
        </w:rPr>
      </w:pPr>
      <w:r>
        <w:rPr>
          <w:rFonts w:ascii="Times New Roman" w:hAnsi="Times New Roman" w:cs="Times New Roman"/>
          <w:sz w:val="24"/>
          <w:szCs w:val="24"/>
        </w:rPr>
        <w:t>Лицо, принявшее уведомление     ______________________________________________</w:t>
      </w:r>
    </w:p>
    <w:p w:rsidR="00D7083F" w:rsidRDefault="00D7083F" w:rsidP="00D7083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w:t>
      </w:r>
      <w:proofErr w:type="gramStart"/>
      <w:r>
        <w:rPr>
          <w:rFonts w:ascii="Times New Roman" w:hAnsi="Times New Roman" w:cs="Times New Roman"/>
        </w:rPr>
        <w:t xml:space="preserve">подпись)   </w:t>
      </w:r>
      <w:proofErr w:type="gramEnd"/>
      <w:r>
        <w:rPr>
          <w:rFonts w:ascii="Times New Roman" w:hAnsi="Times New Roman" w:cs="Times New Roman"/>
        </w:rPr>
        <w:t>(расшифровка подписи)</w:t>
      </w:r>
      <w:r>
        <w:rPr>
          <w:rFonts w:ascii="Times New Roman" w:hAnsi="Times New Roman" w:cs="Times New Roman"/>
          <w:sz w:val="24"/>
          <w:szCs w:val="24"/>
        </w:rPr>
        <w:t xml:space="preserve"> </w:t>
      </w: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«__» _________ 20__ г.</w:t>
      </w:r>
    </w:p>
    <w:p w:rsidR="00D7083F" w:rsidRDefault="00D7083F" w:rsidP="00D7083F">
      <w:pPr>
        <w:pStyle w:val="ConsPlusNonformat"/>
        <w:rPr>
          <w:rFonts w:ascii="Times New Roman" w:hAnsi="Times New Roman" w:cs="Times New Roman"/>
          <w:sz w:val="24"/>
          <w:szCs w:val="24"/>
        </w:rPr>
      </w:pP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Регистрационный номер в журнале регистрации уведомлений ___________________</w:t>
      </w:r>
    </w:p>
    <w:p w:rsidR="00D7083F" w:rsidRDefault="00D7083F" w:rsidP="00D7083F">
      <w:pPr>
        <w:pStyle w:val="ConsPlusNonformat"/>
        <w:rPr>
          <w:rFonts w:ascii="Times New Roman" w:hAnsi="Times New Roman" w:cs="Times New Roman"/>
          <w:sz w:val="24"/>
          <w:szCs w:val="24"/>
        </w:rPr>
      </w:pP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«___» ____________ 20__ г.</w:t>
      </w:r>
    </w:p>
    <w:p w:rsidR="00D7083F" w:rsidRDefault="00D7083F" w:rsidP="00D7083F">
      <w:pPr>
        <w:pStyle w:val="ConsPlusNonformat"/>
        <w:rPr>
          <w:rFonts w:ascii="Times New Roman" w:hAnsi="Times New Roman" w:cs="Times New Roman"/>
          <w:sz w:val="24"/>
          <w:szCs w:val="24"/>
        </w:rPr>
      </w:pP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w:t>
      </w:r>
    </w:p>
    <w:p w:rsidR="00D7083F" w:rsidRDefault="00D7083F" w:rsidP="00D7083F">
      <w:pPr>
        <w:pStyle w:val="ConsPlusNonformat"/>
        <w:rPr>
          <w:rFonts w:ascii="Times New Roman" w:hAnsi="Times New Roman" w:cs="Times New Roman"/>
        </w:rPr>
      </w:pPr>
      <w:bookmarkStart w:id="11" w:name="Par156"/>
      <w:bookmarkEnd w:id="11"/>
      <w:r>
        <w:rPr>
          <w:rFonts w:ascii="Times New Roman" w:hAnsi="Times New Roman" w:cs="Times New Roman"/>
        </w:rPr>
        <w:t>* Заполняется при наличии документов, подтверждающих стоимость подарка.</w:t>
      </w:r>
    </w:p>
    <w:sectPr w:rsidR="00D7083F" w:rsidSect="00C72AD7">
      <w:pgSz w:w="11906" w:h="16838"/>
      <w:pgMar w:top="426"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204EDD"/>
    <w:rsid w:val="002076E6"/>
    <w:rsid w:val="002332F6"/>
    <w:rsid w:val="00276A84"/>
    <w:rsid w:val="0028711A"/>
    <w:rsid w:val="002C4E23"/>
    <w:rsid w:val="002E7910"/>
    <w:rsid w:val="0032545E"/>
    <w:rsid w:val="003858D4"/>
    <w:rsid w:val="003C521F"/>
    <w:rsid w:val="003C762E"/>
    <w:rsid w:val="00402437"/>
    <w:rsid w:val="00420831"/>
    <w:rsid w:val="00420883"/>
    <w:rsid w:val="004209F2"/>
    <w:rsid w:val="00437019"/>
    <w:rsid w:val="00472FCA"/>
    <w:rsid w:val="00490EE5"/>
    <w:rsid w:val="00493CBC"/>
    <w:rsid w:val="004C0314"/>
    <w:rsid w:val="00526907"/>
    <w:rsid w:val="00535ECA"/>
    <w:rsid w:val="00563FE9"/>
    <w:rsid w:val="00565776"/>
    <w:rsid w:val="00565C4F"/>
    <w:rsid w:val="005954C4"/>
    <w:rsid w:val="005F73AA"/>
    <w:rsid w:val="00654F92"/>
    <w:rsid w:val="0066575C"/>
    <w:rsid w:val="006B2399"/>
    <w:rsid w:val="006C1AAE"/>
    <w:rsid w:val="00722FF6"/>
    <w:rsid w:val="0072363F"/>
    <w:rsid w:val="00811ED6"/>
    <w:rsid w:val="0084252E"/>
    <w:rsid w:val="0084494C"/>
    <w:rsid w:val="00876DC9"/>
    <w:rsid w:val="008A7A91"/>
    <w:rsid w:val="008B7282"/>
    <w:rsid w:val="008D264D"/>
    <w:rsid w:val="008D26BE"/>
    <w:rsid w:val="00902EE2"/>
    <w:rsid w:val="0091150F"/>
    <w:rsid w:val="00912D4C"/>
    <w:rsid w:val="00922D1B"/>
    <w:rsid w:val="00926878"/>
    <w:rsid w:val="00926DD4"/>
    <w:rsid w:val="009934F2"/>
    <w:rsid w:val="009D781D"/>
    <w:rsid w:val="009F621F"/>
    <w:rsid w:val="00A061DB"/>
    <w:rsid w:val="00A23B13"/>
    <w:rsid w:val="00A66AF2"/>
    <w:rsid w:val="00A86E3E"/>
    <w:rsid w:val="00A9448E"/>
    <w:rsid w:val="00AC7FBB"/>
    <w:rsid w:val="00B45126"/>
    <w:rsid w:val="00B8394E"/>
    <w:rsid w:val="00BC38A3"/>
    <w:rsid w:val="00BE32EB"/>
    <w:rsid w:val="00C36B07"/>
    <w:rsid w:val="00C37F9C"/>
    <w:rsid w:val="00C42A31"/>
    <w:rsid w:val="00C72AD7"/>
    <w:rsid w:val="00C76983"/>
    <w:rsid w:val="00D11869"/>
    <w:rsid w:val="00D11D44"/>
    <w:rsid w:val="00D17FD5"/>
    <w:rsid w:val="00D32E3D"/>
    <w:rsid w:val="00D3641E"/>
    <w:rsid w:val="00D7083F"/>
    <w:rsid w:val="00D8398F"/>
    <w:rsid w:val="00D85DFA"/>
    <w:rsid w:val="00E2541C"/>
    <w:rsid w:val="00E3705F"/>
    <w:rsid w:val="00E744D6"/>
    <w:rsid w:val="00E82BDA"/>
    <w:rsid w:val="00F231BF"/>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styleId="a9">
    <w:name w:val="Body Text"/>
    <w:basedOn w:val="a"/>
    <w:link w:val="aa"/>
    <w:uiPriority w:val="99"/>
    <w:semiHidden/>
    <w:unhideWhenUsed/>
    <w:rsid w:val="00D7083F"/>
    <w:pPr>
      <w:jc w:val="both"/>
    </w:pPr>
    <w:rPr>
      <w:szCs w:val="20"/>
    </w:rPr>
  </w:style>
  <w:style w:type="character" w:customStyle="1" w:styleId="aa">
    <w:name w:val="Основной текст Знак"/>
    <w:basedOn w:val="a0"/>
    <w:link w:val="a9"/>
    <w:uiPriority w:val="99"/>
    <w:semiHidden/>
    <w:rsid w:val="00D7083F"/>
    <w:rPr>
      <w:rFonts w:ascii="Times New Roman" w:eastAsia="Times New Roman" w:hAnsi="Times New Roman" w:cs="Times New Roman"/>
      <w:sz w:val="24"/>
      <w:szCs w:val="20"/>
    </w:rPr>
  </w:style>
  <w:style w:type="paragraph" w:customStyle="1" w:styleId="ConsPlusNonformat">
    <w:name w:val="ConsPlusNonformat"/>
    <w:rsid w:val="00D7083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26" Type="http://schemas.openxmlformats.org/officeDocument/2006/relationships/hyperlink" Target="consultantplus://offline/ref=183388FF0FCFFE3621A1A69519D15DDC400098C9C6EFFBE5CD9ECCD69DDD740678FE6D3ED1D774F3p6p7K" TargetMode="Externa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34"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hyperlink" Target="http://www.andra-mo.ru" TargetMode="External"/><Relationship Id="rId33"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29" Type="http://schemas.openxmlformats.org/officeDocument/2006/relationships/hyperlink" Target="consultantplus://offline/ref=5A57C17C1D78EE281089013CE393CD394AADF3A82EF090147FD21782772B903C1A425F34FFE26D87xEE6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32"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28"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36" Type="http://schemas.openxmlformats.org/officeDocument/2006/relationships/theme" Target="theme/theme1.xm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31"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30"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A0F41-BBC5-4025-B71D-E0E2B2EB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5540</Words>
  <Characters>31582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3</cp:revision>
  <cp:lastPrinted>2021-05-27T11:25:00Z</cp:lastPrinted>
  <dcterms:created xsi:type="dcterms:W3CDTF">2021-06-01T05:58:00Z</dcterms:created>
  <dcterms:modified xsi:type="dcterms:W3CDTF">2021-06-09T07:39:00Z</dcterms:modified>
</cp:coreProperties>
</file>