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B5" w:rsidRPr="001575BF" w:rsidRDefault="001B2720" w:rsidP="00157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Мониторинг</w:t>
      </w:r>
      <w:r w:rsidR="001575BF" w:rsidRPr="001575BF">
        <w:rPr>
          <w:b/>
          <w:sz w:val="32"/>
          <w:szCs w:val="32"/>
        </w:rPr>
        <w:t xml:space="preserve"> письменных обр</w:t>
      </w:r>
      <w:r w:rsidR="00826A52">
        <w:rPr>
          <w:b/>
          <w:sz w:val="32"/>
          <w:szCs w:val="32"/>
        </w:rPr>
        <w:t>ащений граждан за 1 квартал 2019</w:t>
      </w:r>
      <w:r w:rsidR="001575BF" w:rsidRPr="001575BF">
        <w:rPr>
          <w:b/>
          <w:sz w:val="32"/>
          <w:szCs w:val="32"/>
        </w:rPr>
        <w:t xml:space="preserve"> г.</w:t>
      </w:r>
    </w:p>
    <w:p w:rsidR="001575BF" w:rsidRDefault="001575BF"/>
    <w:p w:rsidR="001575BF" w:rsidRDefault="001575BF">
      <w:r>
        <w:rPr>
          <w:noProof/>
          <w:lang w:eastAsia="ru-RU"/>
        </w:rPr>
        <w:drawing>
          <wp:inline distT="0" distB="0" distL="0" distR="0">
            <wp:extent cx="6496050" cy="4267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038E" w:rsidRDefault="009A03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5"/>
        <w:gridCol w:w="1492"/>
      </w:tblGrid>
      <w:tr w:rsidR="009A038E" w:rsidTr="00A1460F">
        <w:trPr>
          <w:trHeight w:val="456"/>
        </w:trPr>
        <w:tc>
          <w:tcPr>
            <w:tcW w:w="8735" w:type="dxa"/>
          </w:tcPr>
          <w:p w:rsidR="009A038E" w:rsidRPr="00A1460F" w:rsidRDefault="009A038E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Поступило обращений всего:</w:t>
            </w:r>
          </w:p>
        </w:tc>
        <w:tc>
          <w:tcPr>
            <w:tcW w:w="1492" w:type="dxa"/>
          </w:tcPr>
          <w:p w:rsidR="009A038E" w:rsidRPr="00A1460F" w:rsidRDefault="00826A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</w:tr>
      <w:tr w:rsidR="009A038E" w:rsidTr="00A1460F">
        <w:trPr>
          <w:trHeight w:val="439"/>
        </w:trPr>
        <w:tc>
          <w:tcPr>
            <w:tcW w:w="10227" w:type="dxa"/>
            <w:gridSpan w:val="2"/>
          </w:tcPr>
          <w:p w:rsidR="009A038E" w:rsidRPr="00A1460F" w:rsidRDefault="009A038E" w:rsidP="00A1460F">
            <w:pPr>
              <w:jc w:val="center"/>
              <w:rPr>
                <w:b/>
                <w:sz w:val="32"/>
                <w:szCs w:val="32"/>
              </w:rPr>
            </w:pPr>
            <w:r w:rsidRPr="00A1460F">
              <w:rPr>
                <w:b/>
                <w:sz w:val="32"/>
                <w:szCs w:val="32"/>
              </w:rPr>
              <w:t>Способ направления:</w:t>
            </w:r>
            <w:bookmarkStart w:id="0" w:name="_GoBack"/>
            <w:bookmarkEnd w:id="0"/>
          </w:p>
        </w:tc>
      </w:tr>
      <w:tr w:rsidR="009A038E" w:rsidTr="00A1460F">
        <w:trPr>
          <w:trHeight w:val="456"/>
        </w:trPr>
        <w:tc>
          <w:tcPr>
            <w:tcW w:w="8735" w:type="dxa"/>
          </w:tcPr>
          <w:p w:rsidR="009A038E" w:rsidRPr="00A1460F" w:rsidRDefault="009A038E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 xml:space="preserve">В </w:t>
            </w:r>
            <w:r w:rsidR="00A1460F">
              <w:rPr>
                <w:sz w:val="32"/>
                <w:szCs w:val="32"/>
              </w:rPr>
              <w:t>электронном</w:t>
            </w:r>
            <w:r w:rsidRPr="00A1460F">
              <w:rPr>
                <w:sz w:val="32"/>
                <w:szCs w:val="32"/>
              </w:rPr>
              <w:t xml:space="preserve"> виде</w:t>
            </w:r>
          </w:p>
        </w:tc>
        <w:tc>
          <w:tcPr>
            <w:tcW w:w="1492" w:type="dxa"/>
          </w:tcPr>
          <w:p w:rsidR="009A038E" w:rsidRPr="00A1460F" w:rsidRDefault="00826A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A038E" w:rsidTr="00A1460F">
        <w:trPr>
          <w:trHeight w:val="913"/>
        </w:trPr>
        <w:tc>
          <w:tcPr>
            <w:tcW w:w="8735" w:type="dxa"/>
          </w:tcPr>
          <w:p w:rsidR="009A038E" w:rsidRPr="00A1460F" w:rsidRDefault="009A038E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Иные (почтовое отправление, факс, доставлено лично):</w:t>
            </w:r>
          </w:p>
        </w:tc>
        <w:tc>
          <w:tcPr>
            <w:tcW w:w="1492" w:type="dxa"/>
          </w:tcPr>
          <w:p w:rsidR="009A038E" w:rsidRPr="00A1460F" w:rsidRDefault="00826A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</w:tr>
      <w:tr w:rsidR="00A1460F" w:rsidTr="00A1460F">
        <w:trPr>
          <w:trHeight w:val="456"/>
        </w:trPr>
        <w:tc>
          <w:tcPr>
            <w:tcW w:w="10227" w:type="dxa"/>
            <w:gridSpan w:val="2"/>
          </w:tcPr>
          <w:p w:rsidR="00A1460F" w:rsidRPr="00A1460F" w:rsidRDefault="00A1460F" w:rsidP="00A1460F">
            <w:pPr>
              <w:jc w:val="center"/>
              <w:rPr>
                <w:b/>
                <w:sz w:val="32"/>
                <w:szCs w:val="32"/>
              </w:rPr>
            </w:pPr>
            <w:r w:rsidRPr="00A1460F">
              <w:rPr>
                <w:b/>
                <w:sz w:val="32"/>
                <w:szCs w:val="32"/>
              </w:rPr>
              <w:t>Результаты рассмотрения:</w:t>
            </w:r>
          </w:p>
        </w:tc>
      </w:tr>
      <w:tr w:rsidR="009A038E" w:rsidTr="00A1460F">
        <w:trPr>
          <w:trHeight w:val="439"/>
        </w:trPr>
        <w:tc>
          <w:tcPr>
            <w:tcW w:w="8735" w:type="dxa"/>
          </w:tcPr>
          <w:p w:rsidR="009A038E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«Поддержано»</w:t>
            </w:r>
          </w:p>
        </w:tc>
        <w:tc>
          <w:tcPr>
            <w:tcW w:w="1492" w:type="dxa"/>
          </w:tcPr>
          <w:p w:rsidR="009A038E" w:rsidRPr="00A1460F" w:rsidRDefault="00826A52" w:rsidP="00826A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</w:tr>
      <w:tr w:rsidR="009A038E" w:rsidTr="00A1460F">
        <w:trPr>
          <w:trHeight w:val="456"/>
        </w:trPr>
        <w:tc>
          <w:tcPr>
            <w:tcW w:w="8735" w:type="dxa"/>
          </w:tcPr>
          <w:p w:rsidR="009A038E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 xml:space="preserve">«Разъяснено» </w:t>
            </w:r>
          </w:p>
        </w:tc>
        <w:tc>
          <w:tcPr>
            <w:tcW w:w="1492" w:type="dxa"/>
          </w:tcPr>
          <w:p w:rsidR="009A038E" w:rsidRPr="00A1460F" w:rsidRDefault="00826A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1460F" w:rsidTr="00A1460F">
        <w:trPr>
          <w:trHeight w:val="439"/>
        </w:trPr>
        <w:tc>
          <w:tcPr>
            <w:tcW w:w="8735" w:type="dxa"/>
          </w:tcPr>
          <w:p w:rsidR="00A1460F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«Не поддержано»</w:t>
            </w:r>
          </w:p>
        </w:tc>
        <w:tc>
          <w:tcPr>
            <w:tcW w:w="1492" w:type="dxa"/>
          </w:tcPr>
          <w:p w:rsidR="00A1460F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0</w:t>
            </w:r>
          </w:p>
        </w:tc>
      </w:tr>
    </w:tbl>
    <w:p w:rsidR="009A038E" w:rsidRDefault="009A038E"/>
    <w:sectPr w:rsidR="009A038E" w:rsidSect="001575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9"/>
    <w:rsid w:val="001575BF"/>
    <w:rsid w:val="001B2720"/>
    <w:rsid w:val="00275139"/>
    <w:rsid w:val="00826A52"/>
    <w:rsid w:val="00896B68"/>
    <w:rsid w:val="00985FB5"/>
    <w:rsid w:val="009A038E"/>
    <w:rsid w:val="00A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6C97-FFA6-4CDB-92EF-67D1383E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cat>
            <c:strRef>
              <c:f>Лист1!$A$2:$A$5</c:f>
              <c:strCache>
                <c:ptCount val="4"/>
                <c:pt idx="0">
                  <c:v>Жилищно-коммунальная сфера ( в том числе запросы архивных справок) - 97 %</c:v>
                </c:pt>
                <c:pt idx="1">
                  <c:v>Оборона, безопасность и законность - 1 %</c:v>
                </c:pt>
                <c:pt idx="2">
                  <c:v>Экономика - 0 %</c:v>
                </c:pt>
                <c:pt idx="3">
                  <c:v>Социальная сфера - 2 %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0.97</c:v>
                </c:pt>
                <c:pt idx="1">
                  <c:v>0.01</c:v>
                </c:pt>
                <c:pt idx="2">
                  <c:v>0</c:v>
                </c:pt>
                <c:pt idx="3" formatCode="0%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990809799801414"/>
          <c:y val="0.11902418447694038"/>
          <c:w val="0.38836169672339343"/>
          <c:h val="0.761951631046119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Adm-secr</dc:creator>
  <cp:keywords/>
  <dc:description/>
  <cp:lastModifiedBy>Adm-secr</cp:lastModifiedBy>
  <cp:revision>8</cp:revision>
  <dcterms:created xsi:type="dcterms:W3CDTF">2017-06-26T11:04:00Z</dcterms:created>
  <dcterms:modified xsi:type="dcterms:W3CDTF">2019-04-25T07:31:00Z</dcterms:modified>
</cp:coreProperties>
</file>