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87" w:rsidRPr="00C17787" w:rsidRDefault="00C17787" w:rsidP="00C17787">
      <w:pPr>
        <w:jc w:val="center"/>
        <w:rPr>
          <w:b/>
        </w:rPr>
      </w:pPr>
    </w:p>
    <w:p w:rsidR="00C17787" w:rsidRPr="00C17787" w:rsidRDefault="00C17787" w:rsidP="00C17787">
      <w:pPr>
        <w:spacing w:after="120"/>
        <w:jc w:val="center"/>
        <w:rPr>
          <w:b/>
        </w:rPr>
      </w:pPr>
      <w:r w:rsidRPr="00C17787">
        <w:rPr>
          <w:b/>
        </w:rPr>
        <w:t>ПРОТОКОЛ № 2</w:t>
      </w:r>
    </w:p>
    <w:p w:rsidR="00C17787" w:rsidRPr="00C17787" w:rsidRDefault="00C17787" w:rsidP="00C17787">
      <w:pPr>
        <w:jc w:val="center"/>
      </w:pPr>
      <w:r w:rsidRPr="00C17787">
        <w:t xml:space="preserve">Общего собрания с участием представителей собственников </w:t>
      </w:r>
    </w:p>
    <w:p w:rsidR="00C17787" w:rsidRPr="00C17787" w:rsidRDefault="00C17787" w:rsidP="00C17787">
      <w:pPr>
        <w:jc w:val="center"/>
      </w:pPr>
      <w:r w:rsidRPr="00C17787">
        <w:t>жилых помещений многоквартирных домов</w:t>
      </w:r>
    </w:p>
    <w:p w:rsidR="00C17787" w:rsidRPr="006C4653" w:rsidRDefault="00C17787" w:rsidP="00C17787">
      <w:pPr>
        <w:jc w:val="center"/>
        <w:rPr>
          <w:sz w:val="22"/>
          <w:szCs w:val="22"/>
        </w:rPr>
      </w:pPr>
    </w:p>
    <w:p w:rsidR="00C17787" w:rsidRPr="00D81878" w:rsidRDefault="00C17787" w:rsidP="00C17787">
      <w:pPr>
        <w:jc w:val="center"/>
      </w:pPr>
      <w:r w:rsidRPr="00D81878">
        <w:t xml:space="preserve"> </w:t>
      </w:r>
    </w:p>
    <w:p w:rsidR="00C17787" w:rsidRPr="00D81878" w:rsidRDefault="00C17787" w:rsidP="00C17787">
      <w:pPr>
        <w:jc w:val="both"/>
      </w:pPr>
      <w:r w:rsidRPr="00D81878">
        <w:t>гп. Андра</w:t>
      </w:r>
      <w:r w:rsidRPr="00D81878">
        <w:tab/>
      </w:r>
      <w:r w:rsidRPr="00D81878">
        <w:tab/>
      </w:r>
      <w:r w:rsidRPr="00D81878">
        <w:tab/>
      </w:r>
      <w:r w:rsidRPr="00D81878">
        <w:tab/>
      </w:r>
      <w:r w:rsidRPr="00D81878">
        <w:tab/>
      </w:r>
      <w:r w:rsidRPr="00D81878">
        <w:tab/>
      </w:r>
      <w:r w:rsidRPr="00D81878">
        <w:tab/>
        <w:t xml:space="preserve">   </w:t>
      </w:r>
      <w:r w:rsidRPr="00D81878">
        <w:tab/>
      </w:r>
      <w:r w:rsidRPr="00D81878">
        <w:tab/>
        <w:t xml:space="preserve">              </w:t>
      </w:r>
      <w:proofErr w:type="gramStart"/>
      <w:r w:rsidRPr="00D81878">
        <w:t xml:space="preserve">   «</w:t>
      </w:r>
      <w:proofErr w:type="gramEnd"/>
      <w:r w:rsidRPr="00D81878">
        <w:t xml:space="preserve">22» ноября 2016 </w:t>
      </w:r>
    </w:p>
    <w:p w:rsidR="00C17787" w:rsidRPr="00D81878" w:rsidRDefault="00C17787" w:rsidP="00C17787">
      <w:pPr>
        <w:jc w:val="right"/>
      </w:pPr>
      <w:r w:rsidRPr="00D81878">
        <w:t>18 час. 00 мин.</w:t>
      </w:r>
    </w:p>
    <w:p w:rsidR="00C17787" w:rsidRPr="00D81878" w:rsidRDefault="00C17787" w:rsidP="00C17787">
      <w:pPr>
        <w:ind w:firstLine="567"/>
        <w:jc w:val="both"/>
      </w:pPr>
    </w:p>
    <w:p w:rsidR="00C17787" w:rsidRPr="00D81878" w:rsidRDefault="00C17787" w:rsidP="00C17787">
      <w:pPr>
        <w:ind w:firstLine="567"/>
        <w:jc w:val="both"/>
      </w:pPr>
      <w:r w:rsidRPr="00D81878">
        <w:t xml:space="preserve">Место проведения: пгт. Андра, мкр. Набережный, д. 1, многофункциональный зал МКУК «КДЦ «Лидер» </w:t>
      </w:r>
    </w:p>
    <w:p w:rsidR="00C17787" w:rsidRPr="00D81878" w:rsidRDefault="00C17787" w:rsidP="00C17787">
      <w:pPr>
        <w:ind w:firstLine="567"/>
        <w:jc w:val="both"/>
      </w:pPr>
      <w:r w:rsidRPr="00D81878">
        <w:t>Приглашенные:</w:t>
      </w:r>
    </w:p>
    <w:p w:rsidR="00C17787" w:rsidRPr="00D81878" w:rsidRDefault="00C17787" w:rsidP="00C17787">
      <w:pPr>
        <w:ind w:firstLine="567"/>
        <w:jc w:val="both"/>
      </w:pPr>
      <w:r w:rsidRPr="00D81878">
        <w:t xml:space="preserve">Гончарук О.В. - глава городского поселения Андра, </w:t>
      </w:r>
      <w:r>
        <w:t xml:space="preserve">Наценко Владислав Николаевич – главный специалист отдела по управлению муниципальным имуществом и землеустройству администрации городского поселения </w:t>
      </w:r>
      <w:r w:rsidRPr="00183401">
        <w:t>Андра, Романова Э. Ф. – депутат Совета депутатов городского поселения Андра, председатель Комиссии по бюджетам,</w:t>
      </w:r>
      <w:r>
        <w:t xml:space="preserve"> налогу и финансам,</w:t>
      </w:r>
      <w:r w:rsidRPr="00D81878">
        <w:t xml:space="preserve"> Морозова Наталья Николаевна – депутат Совета депутатов </w:t>
      </w:r>
      <w:r w:rsidRPr="00183401">
        <w:t>городского поселения Андра</w:t>
      </w:r>
      <w:r w:rsidRPr="00D81878">
        <w:t>,</w:t>
      </w:r>
      <w:r w:rsidRPr="00183401">
        <w:t xml:space="preserve"> </w:t>
      </w:r>
      <w:r>
        <w:t xml:space="preserve">член </w:t>
      </w:r>
      <w:r w:rsidRPr="00183401">
        <w:t>Комиссии по бюджетам,</w:t>
      </w:r>
      <w:r>
        <w:t xml:space="preserve"> налогу и финансам, Авдоничев Владимир Александрович - </w:t>
      </w:r>
      <w:r w:rsidRPr="00183401">
        <w:t>депутат Совета депутатов городского поселения Андра, председатель Комиссии</w:t>
      </w:r>
      <w:r>
        <w:t xml:space="preserve"> по социальной политике и по соблюдению законности и правопорядка,</w:t>
      </w:r>
      <w:r w:rsidRPr="00D81878">
        <w:t xml:space="preserve"> Белкина Анастасия Ивановна – директор МКУК «КДЦ «Лидер», </w:t>
      </w:r>
      <w:r>
        <w:t xml:space="preserve">Горячук Монура Маратовна – директор Управляющей организации, </w:t>
      </w:r>
      <w:r>
        <w:t>Ч</w:t>
      </w:r>
      <w:r w:rsidRPr="00D81878">
        <w:t>лены общественного Совета: Коляда Д.В., Чуракова В.В., Бобина А. А.</w:t>
      </w:r>
      <w:r>
        <w:t xml:space="preserve">,  </w:t>
      </w:r>
      <w:r w:rsidRPr="00D81878">
        <w:t>представители собственников жилых помещений многоквартирных домов (Приложение 1 к Прот</w:t>
      </w:r>
      <w:r w:rsidRPr="00D81878">
        <w:t>о</w:t>
      </w:r>
      <w:r w:rsidRPr="00D81878">
        <w:t>колу № 7/2016).</w:t>
      </w:r>
    </w:p>
    <w:p w:rsidR="00C17787" w:rsidRPr="00D81878" w:rsidRDefault="00C17787" w:rsidP="00C17787">
      <w:pPr>
        <w:ind w:firstLine="567"/>
        <w:jc w:val="both"/>
      </w:pPr>
    </w:p>
    <w:p w:rsidR="00C17787" w:rsidRPr="00D81878" w:rsidRDefault="00C17787" w:rsidP="00C17787">
      <w:pPr>
        <w:ind w:firstLine="567"/>
        <w:jc w:val="center"/>
        <w:rPr>
          <w:b/>
        </w:rPr>
      </w:pPr>
      <w:r w:rsidRPr="00D81878">
        <w:rPr>
          <w:b/>
        </w:rPr>
        <w:t>Повестка заседания:</w:t>
      </w:r>
    </w:p>
    <w:p w:rsidR="00C17787" w:rsidRPr="00D81878" w:rsidRDefault="00C17787" w:rsidP="00C17787">
      <w:pPr>
        <w:ind w:firstLine="567"/>
        <w:jc w:val="center"/>
        <w:rPr>
          <w:b/>
        </w:rPr>
      </w:pPr>
    </w:p>
    <w:p w:rsidR="00C17787" w:rsidRPr="00D81878" w:rsidRDefault="00C17787" w:rsidP="00C1778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81878">
        <w:t>Об утверждении повестки заседания.</w:t>
      </w:r>
    </w:p>
    <w:p w:rsidR="00C17787" w:rsidRPr="00D81878" w:rsidRDefault="00C17787" w:rsidP="00C1778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81878">
        <w:t>Установка общедомовых приборов учета (ФЗ от 23.11.2009 г. № 261-ФЗ, ЖК РФ п. 2 ст. 154)</w:t>
      </w:r>
    </w:p>
    <w:p w:rsidR="00C17787" w:rsidRPr="00D81878" w:rsidRDefault="00C17787" w:rsidP="00C1778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81878">
        <w:t>Выбор организации для заключения договоров на обслуживание общедомовых инженерных сетей, которая в дальнейшем будет обслуживать общедомовые сети и производить оплату за ОДН (ЖК Ф, Постановление Правительства РФ от 06.0.52001 № 354)</w:t>
      </w:r>
    </w:p>
    <w:p w:rsidR="00C17787" w:rsidRPr="00D81878" w:rsidRDefault="00C17787" w:rsidP="00C1778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81878">
        <w:t xml:space="preserve">Оформление права заключения договора от лиц собственников жилых помещений  </w:t>
      </w:r>
    </w:p>
    <w:p w:rsidR="00C17787" w:rsidRPr="00D81878" w:rsidRDefault="00C17787" w:rsidP="00C1778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81878">
        <w:t>О результатах работы председателей МКД за 2016 год.</w:t>
      </w:r>
    </w:p>
    <w:p w:rsidR="00C17787" w:rsidRPr="00D81878" w:rsidRDefault="00C17787" w:rsidP="00C1778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81878">
        <w:t>О планах работы председателей МКД на 2017 год.</w:t>
      </w:r>
    </w:p>
    <w:p w:rsidR="00C17787" w:rsidRPr="00D81878" w:rsidRDefault="00C17787" w:rsidP="00C1778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81878">
        <w:t>О разном.</w:t>
      </w:r>
    </w:p>
    <w:p w:rsidR="00C17787" w:rsidRPr="00D81878" w:rsidRDefault="00C17787" w:rsidP="00C17787">
      <w:pPr>
        <w:jc w:val="both"/>
      </w:pPr>
    </w:p>
    <w:p w:rsidR="00C17787" w:rsidRPr="00183401" w:rsidRDefault="00C17787" w:rsidP="00C17787">
      <w:pPr>
        <w:numPr>
          <w:ilvl w:val="0"/>
          <w:numId w:val="2"/>
        </w:numPr>
        <w:spacing w:after="120"/>
        <w:ind w:left="284" w:hanging="284"/>
        <w:jc w:val="both"/>
        <w:rPr>
          <w:b/>
        </w:rPr>
      </w:pPr>
      <w:r w:rsidRPr="00183401">
        <w:rPr>
          <w:b/>
        </w:rPr>
        <w:t>Об утверждении повестки заседания</w:t>
      </w:r>
    </w:p>
    <w:p w:rsidR="00C17787" w:rsidRDefault="00C17787" w:rsidP="00C17787">
      <w:pPr>
        <w:ind w:firstLine="567"/>
        <w:jc w:val="both"/>
      </w:pPr>
      <w:r>
        <w:rPr>
          <w:u w:val="single"/>
        </w:rPr>
        <w:t>Гончарук О. В</w:t>
      </w:r>
      <w:r w:rsidRPr="00D81878">
        <w:rPr>
          <w:u w:val="single"/>
        </w:rPr>
        <w:t>.:</w:t>
      </w:r>
      <w:r w:rsidRPr="00D81878">
        <w:t xml:space="preserve"> Уважаемые </w:t>
      </w:r>
      <w:r>
        <w:t>присутствующие</w:t>
      </w:r>
      <w:r w:rsidRPr="00D81878">
        <w:t xml:space="preserve">, Вашему вниманию представлен проект </w:t>
      </w:r>
      <w:r>
        <w:t xml:space="preserve">повестки сегодняшнего </w:t>
      </w:r>
      <w:r w:rsidRPr="00D81878">
        <w:t>заседания. Прошу высказать свои предложения и замечания (п</w:t>
      </w:r>
      <w:r>
        <w:t>овестка заседания прилагается).</w:t>
      </w:r>
    </w:p>
    <w:p w:rsidR="00C17787" w:rsidRPr="00D81878" w:rsidRDefault="00C17787" w:rsidP="00C17787">
      <w:pPr>
        <w:ind w:firstLine="567"/>
        <w:jc w:val="both"/>
      </w:pPr>
    </w:p>
    <w:p w:rsidR="00C17787" w:rsidRPr="00D81878" w:rsidRDefault="00C17787" w:rsidP="00C17787">
      <w:pPr>
        <w:ind w:firstLine="567"/>
        <w:jc w:val="both"/>
      </w:pPr>
      <w:r w:rsidRPr="00D81878">
        <w:t>Предложения по повестке:</w:t>
      </w:r>
    </w:p>
    <w:p w:rsidR="00C17787" w:rsidRPr="00D81878" w:rsidRDefault="00C17787" w:rsidP="00C17787">
      <w:pPr>
        <w:ind w:firstLine="567"/>
        <w:jc w:val="both"/>
      </w:pPr>
      <w:r>
        <w:rPr>
          <w:u w:val="single"/>
        </w:rPr>
        <w:t>Гончарук О. В</w:t>
      </w:r>
      <w:r w:rsidRPr="00D81878">
        <w:rPr>
          <w:u w:val="single"/>
        </w:rPr>
        <w:t>.:</w:t>
      </w:r>
      <w:r w:rsidRPr="00D81878">
        <w:t xml:space="preserve"> Предлагаю утвердить предложенную повестку и продолжить наше заседание.</w:t>
      </w:r>
    </w:p>
    <w:p w:rsidR="00C17787" w:rsidRPr="00D81878" w:rsidRDefault="00C17787" w:rsidP="00C17787">
      <w:pPr>
        <w:jc w:val="both"/>
      </w:pPr>
    </w:p>
    <w:p w:rsidR="00C17787" w:rsidRPr="00D81878" w:rsidRDefault="00C17787" w:rsidP="00C17787">
      <w:pPr>
        <w:jc w:val="both"/>
        <w:rPr>
          <w:b/>
          <w:i/>
        </w:rPr>
      </w:pPr>
      <w:r w:rsidRPr="00D81878">
        <w:rPr>
          <w:b/>
          <w:i/>
        </w:rPr>
        <w:t>По первому вопросу решили:</w:t>
      </w:r>
    </w:p>
    <w:p w:rsidR="00C17787" w:rsidRPr="00D81878" w:rsidRDefault="00C17787" w:rsidP="00C17787">
      <w:pPr>
        <w:jc w:val="both"/>
      </w:pPr>
      <w:r w:rsidRPr="00D81878">
        <w:t>Утвердить повестку заседания Общественного совета.</w:t>
      </w:r>
    </w:p>
    <w:p w:rsidR="00C17787" w:rsidRPr="00D81878" w:rsidRDefault="00C17787" w:rsidP="00C17787">
      <w:pPr>
        <w:jc w:val="both"/>
      </w:pPr>
    </w:p>
    <w:p w:rsidR="00C17787" w:rsidRDefault="00C17787" w:rsidP="00C17787">
      <w:pPr>
        <w:numPr>
          <w:ilvl w:val="0"/>
          <w:numId w:val="2"/>
        </w:numPr>
        <w:ind w:left="284" w:hanging="284"/>
        <w:jc w:val="both"/>
      </w:pPr>
      <w:r w:rsidRPr="00183401">
        <w:rPr>
          <w:b/>
        </w:rPr>
        <w:t>Установка общедомовых приборов учета</w:t>
      </w:r>
      <w:r w:rsidRPr="00D81878">
        <w:t xml:space="preserve"> (ФЗ от 23.11.2009 г. № 261- ФЗ, ЖК РФ п 2.ст. 154.).</w:t>
      </w:r>
    </w:p>
    <w:p w:rsidR="00C17787" w:rsidRPr="00D81878" w:rsidRDefault="00C17787" w:rsidP="00C17787">
      <w:pPr>
        <w:ind w:left="284"/>
        <w:jc w:val="both"/>
      </w:pPr>
    </w:p>
    <w:p w:rsidR="00C17787" w:rsidRPr="00D81878" w:rsidRDefault="00C17787" w:rsidP="00C17787">
      <w:pPr>
        <w:ind w:firstLine="567"/>
        <w:jc w:val="both"/>
        <w:rPr>
          <w:i/>
        </w:rPr>
      </w:pPr>
      <w:r w:rsidRPr="00D81878">
        <w:rPr>
          <w:i/>
        </w:rPr>
        <w:t>Выступи</w:t>
      </w:r>
      <w:r>
        <w:rPr>
          <w:i/>
        </w:rPr>
        <w:t>л</w:t>
      </w:r>
      <w:r w:rsidRPr="00D81878">
        <w:t>:</w:t>
      </w:r>
      <w:r>
        <w:t xml:space="preserve"> </w:t>
      </w:r>
      <w:r w:rsidRPr="00183401">
        <w:rPr>
          <w:i/>
        </w:rPr>
        <w:t>Наценко В. Н.  - главный специалист отдела по управлению муниципальным имуществом и землеустройству администрации городского поселения Андра</w:t>
      </w:r>
    </w:p>
    <w:p w:rsidR="00C17787" w:rsidRPr="00D81878" w:rsidRDefault="00C17787" w:rsidP="00C17787">
      <w:pPr>
        <w:jc w:val="both"/>
      </w:pPr>
    </w:p>
    <w:p w:rsidR="00C17787" w:rsidRDefault="00C17787" w:rsidP="00C17787">
      <w:pPr>
        <w:ind w:firstLine="567"/>
        <w:jc w:val="both"/>
      </w:pPr>
      <w:r>
        <w:t>В связи с вступлением 27 ноября 2009 года в силу</w:t>
      </w:r>
      <w:r w:rsidRPr="002B3C6C">
        <w:t xml:space="preserve"> Федерального закона от 23 ноября 2009 № 261-ФЗ «Об энергосбережении и повешении энергетической эффективности и о внесении изменений в отдельные законодательные акты Российской Федерации»</w:t>
      </w:r>
      <w:r>
        <w:t xml:space="preserve"> (далее</w:t>
      </w:r>
      <w:r w:rsidRPr="00B96F79">
        <w:t xml:space="preserve"> </w:t>
      </w:r>
      <w:r>
        <w:t>«</w:t>
      </w:r>
      <w:r w:rsidRPr="00B96F79">
        <w:t>Об энергосбережении</w:t>
      </w:r>
      <w:r>
        <w:t>»),</w:t>
      </w:r>
      <w:r w:rsidRPr="002B3C6C">
        <w:t xml:space="preserve"> котор</w:t>
      </w:r>
      <w:r>
        <w:t>ый</w:t>
      </w:r>
      <w:r w:rsidRPr="002B3C6C">
        <w:t xml:space="preserve"> созда</w:t>
      </w:r>
      <w:r>
        <w:t>ет пра</w:t>
      </w:r>
      <w:r w:rsidRPr="002B3C6C">
        <w:t>вые, экономические и организационные основы энергосбережения и повышени</w:t>
      </w:r>
      <w:r>
        <w:t>е</w:t>
      </w:r>
      <w:r w:rsidRPr="002B3C6C">
        <w:t xml:space="preserve"> энергетической эффективности в Российской Федерации</w:t>
      </w:r>
      <w:r>
        <w:t>,</w:t>
      </w:r>
      <w:r w:rsidRPr="002B3C6C">
        <w:t xml:space="preserve"> необходимо </w:t>
      </w:r>
      <w:r>
        <w:t>на общем собрании собственников жилых помещений</w:t>
      </w:r>
      <w:r w:rsidRPr="007126F5">
        <w:t xml:space="preserve"> </w:t>
      </w:r>
      <w:r w:rsidRPr="002B3C6C">
        <w:t xml:space="preserve">до 20 декабря 2016 года </w:t>
      </w:r>
      <w:r>
        <w:t>принять решение об установке общедомовых</w:t>
      </w:r>
      <w:r w:rsidRPr="002B3C6C">
        <w:t xml:space="preserve"> прибор</w:t>
      </w:r>
      <w:r>
        <w:t>ов</w:t>
      </w:r>
      <w:r w:rsidRPr="002B3C6C">
        <w:t xml:space="preserve"> учета холодного и горячего водоснабжения, тепловой энергии, электрической энергии</w:t>
      </w:r>
      <w:r>
        <w:t xml:space="preserve"> в многоквартирных домах. </w:t>
      </w:r>
    </w:p>
    <w:p w:rsidR="00C17787" w:rsidRDefault="00C17787" w:rsidP="00C17787">
      <w:pPr>
        <w:ind w:firstLine="567"/>
        <w:jc w:val="both"/>
      </w:pPr>
    </w:p>
    <w:p w:rsidR="00C17787" w:rsidRDefault="00C17787" w:rsidP="00C17787">
      <w:pPr>
        <w:ind w:firstLine="567"/>
        <w:jc w:val="both"/>
        <w:rPr>
          <w:i/>
        </w:rPr>
      </w:pPr>
      <w:r w:rsidRPr="00D81878">
        <w:rPr>
          <w:i/>
        </w:rPr>
        <w:t>Выступи</w:t>
      </w:r>
      <w:r>
        <w:rPr>
          <w:i/>
        </w:rPr>
        <w:t xml:space="preserve">ла: </w:t>
      </w:r>
      <w:r w:rsidRPr="009F5E05">
        <w:rPr>
          <w:i/>
        </w:rPr>
        <w:t>Гончарук О.В. - глава городского поселения Андра</w:t>
      </w:r>
    </w:p>
    <w:p w:rsidR="00C17787" w:rsidRDefault="00C17787" w:rsidP="00C17787">
      <w:pPr>
        <w:ind w:firstLine="567"/>
        <w:jc w:val="both"/>
        <w:rPr>
          <w:i/>
        </w:rPr>
      </w:pPr>
    </w:p>
    <w:p w:rsidR="00C17787" w:rsidRDefault="00C17787" w:rsidP="00C17787">
      <w:pPr>
        <w:ind w:firstLine="567"/>
        <w:jc w:val="both"/>
      </w:pPr>
      <w:r>
        <w:t>В соответствии с Постановлением Правительства РФ от 16.04.2013 №344, в отношении объектов, где еще не установлены общедомовые счетчики, уже начинают действовать повышающие коэффициенты к нормативам. А к 2017 году коэффициент возрастет до 1,6 раза.</w:t>
      </w:r>
    </w:p>
    <w:p w:rsidR="00C17787" w:rsidRDefault="00C17787" w:rsidP="00C17787">
      <w:pPr>
        <w:spacing w:after="120"/>
        <w:ind w:firstLine="567"/>
        <w:jc w:val="both"/>
      </w:pPr>
      <w:r>
        <w:t xml:space="preserve">Согласно </w:t>
      </w:r>
      <w:r w:rsidRPr="00B96F79">
        <w:t>Федеральн</w:t>
      </w:r>
      <w:r>
        <w:t>ого</w:t>
      </w:r>
      <w:r w:rsidRPr="00B96F79">
        <w:t xml:space="preserve"> закон</w:t>
      </w:r>
      <w:r>
        <w:t>а</w:t>
      </w:r>
      <w:r w:rsidRPr="00B96F79">
        <w:t xml:space="preserve"> «Об энергосбережении»</w:t>
      </w:r>
      <w:r>
        <w:t xml:space="preserve"> статья 13, общедомовые приборы учета должны фиксировать поступление в дом всех коммунальных ресурсов – кроме газа. Необходимо на каждый дом ставить приборы учета тепла, горячей и холодной воды, электроэнергии. Общедомовых приборов учета газа не требуется, так как газ используется только в квартирах.</w:t>
      </w:r>
    </w:p>
    <w:p w:rsidR="00C17787" w:rsidRDefault="00C17787" w:rsidP="00C17787">
      <w:pPr>
        <w:ind w:firstLine="567"/>
        <w:jc w:val="both"/>
      </w:pPr>
      <w:r w:rsidRPr="00DF641C">
        <w:rPr>
          <w:b/>
          <w:bCs/>
        </w:rPr>
        <w:t>Зачем нужен общедомовой прибор учета</w:t>
      </w:r>
      <w:r>
        <w:rPr>
          <w:b/>
          <w:bCs/>
        </w:rPr>
        <w:t xml:space="preserve"> (ОДПУ):</w:t>
      </w:r>
      <w:r>
        <w:t xml:space="preserve"> </w:t>
      </w:r>
      <w:r w:rsidRPr="00DF641C">
        <w:t>Общедомовой прибор учета позволяет контролировать фактическое потребление ресурса в рамках дома и фиксировать реальные объемы поставленного ресурса — воды, электроэнергии, газа и тепла. Поэтому, прежде всего, ОДПУ устанавливается для того, чтобы не переплачивать за объем потерь на магистральных сетях поставщика.</w:t>
      </w:r>
    </w:p>
    <w:p w:rsidR="00C17787" w:rsidRDefault="00C17787" w:rsidP="00C17787">
      <w:pPr>
        <w:ind w:firstLine="567"/>
        <w:jc w:val="both"/>
      </w:pPr>
      <w:r w:rsidRPr="00DF641C">
        <w:t>Расходы на коммунальные услуги формируют 2 фактора: объем потребленного ресурса и утвержденные тарифы. Тарифы на услуги ЖКХ растут каждые полгода, и повлиять на их рост у потребителя нет возможности. Тем не менее, влияя на второй фактор — объем потребленного ресурса, у управляющей компании и собственников квартир появляется реальная возможность сэкономить расходы.</w:t>
      </w:r>
    </w:p>
    <w:p w:rsidR="00C17787" w:rsidRDefault="00C17787" w:rsidP="00C17787">
      <w:pPr>
        <w:ind w:firstLine="567"/>
        <w:jc w:val="both"/>
      </w:pPr>
      <w:r w:rsidRPr="00DF641C">
        <w:t>Установка ОДПУ позволяет:</w:t>
      </w:r>
    </w:p>
    <w:p w:rsidR="00C17787" w:rsidRDefault="00C17787" w:rsidP="00C17787">
      <w:pPr>
        <w:numPr>
          <w:ilvl w:val="0"/>
          <w:numId w:val="3"/>
        </w:numPr>
        <w:jc w:val="both"/>
      </w:pPr>
      <w:r w:rsidRPr="00DF641C">
        <w:t xml:space="preserve">оплачивать </w:t>
      </w:r>
      <w:r>
        <w:t>за потребление ресурса по факту</w:t>
      </w:r>
    </w:p>
    <w:p w:rsidR="00C17787" w:rsidRDefault="00C17787" w:rsidP="00C17787">
      <w:pPr>
        <w:numPr>
          <w:ilvl w:val="0"/>
          <w:numId w:val="3"/>
        </w:numPr>
        <w:jc w:val="both"/>
      </w:pPr>
      <w:r w:rsidRPr="00DF641C">
        <w:t>разграничить убытки за потери на магистральных с</w:t>
      </w:r>
      <w:r>
        <w:t>етях между РСО и собственниками</w:t>
      </w:r>
    </w:p>
    <w:p w:rsidR="00C17787" w:rsidRDefault="00C17787" w:rsidP="00C17787">
      <w:pPr>
        <w:numPr>
          <w:ilvl w:val="0"/>
          <w:numId w:val="3"/>
        </w:numPr>
        <w:jc w:val="both"/>
      </w:pPr>
      <w:r>
        <w:t>фиксировать потерю ресурсов</w:t>
      </w:r>
    </w:p>
    <w:p w:rsidR="00C17787" w:rsidRDefault="00C17787" w:rsidP="00C17787">
      <w:pPr>
        <w:spacing w:after="120"/>
        <w:ind w:firstLine="567"/>
        <w:jc w:val="both"/>
      </w:pPr>
      <w:r w:rsidRPr="00DF641C">
        <w:t>Таким образом, наличие ОДПУ — это единственный способ определить реальное потребление ресурсов в доме.</w:t>
      </w:r>
    </w:p>
    <w:p w:rsidR="00C17787" w:rsidRDefault="00C17787" w:rsidP="00C17787">
      <w:pPr>
        <w:spacing w:after="120"/>
        <w:ind w:firstLine="567"/>
        <w:jc w:val="both"/>
      </w:pPr>
      <w:r w:rsidRPr="00DF641C">
        <w:rPr>
          <w:b/>
          <w:bCs/>
        </w:rPr>
        <w:t>Нужен ли общедомовой счетчик, если в квартирах стоят индивидуальные приборы учета</w:t>
      </w:r>
      <w:r>
        <w:rPr>
          <w:b/>
          <w:bCs/>
        </w:rPr>
        <w:t xml:space="preserve"> (ИПУ):</w:t>
      </w:r>
      <w:r>
        <w:t xml:space="preserve"> </w:t>
      </w:r>
      <w:r w:rsidRPr="00DF641C">
        <w:t xml:space="preserve">Если в квартирах установлены </w:t>
      </w:r>
      <w:r>
        <w:t>ИПУ</w:t>
      </w:r>
      <w:r w:rsidRPr="00DF641C">
        <w:t>, собственники оплачивают то, что потребили по факту. Однако помимо индивидуального потребления, в квитанциях на оплату за коммунальные ресурсы, выставляется еще общедомовой расход (ОДН).</w:t>
      </w:r>
    </w:p>
    <w:p w:rsidR="00C17787" w:rsidRDefault="00C17787" w:rsidP="00C17787">
      <w:pPr>
        <w:ind w:firstLine="567"/>
        <w:jc w:val="both"/>
        <w:rPr>
          <w:b/>
        </w:rPr>
      </w:pPr>
      <w:hyperlink r:id="rId5" w:history="1">
        <w:r w:rsidRPr="00B96F79">
          <w:rPr>
            <w:b/>
          </w:rPr>
          <w:t>Что такое ОДН и как это рассчитывается?</w:t>
        </w:r>
      </w:hyperlink>
      <w:r>
        <w:rPr>
          <w:b/>
        </w:rPr>
        <w:t xml:space="preserve"> </w:t>
      </w:r>
      <w:r w:rsidRPr="00DF641C">
        <w:t>В идеале, в категорию общедомового расхода должно входить потребление ресурса на обслуживание общедомовых территорий. Но на практике, под эту категорию попадает весь ресурс, который не был учтен индивидуальными приборами учета — в том числе, всевозможные протечки. В результате, объем ресурса, списанного в графу ОДН, может разрастаться до аномальных размеров в 30% от индивидуального потребления и выше. В то время как «нормальным» считается ОДН, не превышающий 1,5-2%.</w:t>
      </w:r>
    </w:p>
    <w:p w:rsidR="00C17787" w:rsidRDefault="00C17787" w:rsidP="00C17787">
      <w:pPr>
        <w:ind w:firstLine="567"/>
        <w:jc w:val="both"/>
        <w:rPr>
          <w:b/>
        </w:rPr>
      </w:pPr>
      <w:r w:rsidRPr="00DF641C">
        <w:lastRenderedPageBreak/>
        <w:t xml:space="preserve">При отсутствии общедомового прибора учета, определить, где находятся протечки, невозможно. Они могут быть как в системе самого дома, так и в сетях от ресурсной организации до дома. </w:t>
      </w:r>
    </w:p>
    <w:p w:rsidR="00C17787" w:rsidRDefault="00C17787" w:rsidP="00C17787">
      <w:pPr>
        <w:spacing w:after="120"/>
        <w:ind w:firstLine="567"/>
        <w:jc w:val="both"/>
      </w:pPr>
      <w:r w:rsidRPr="00DF641C">
        <w:t>Наличие общедомового учета дает возможность оплачивать только тот ресурс, который действительно был поставлен в дом.</w:t>
      </w:r>
    </w:p>
    <w:p w:rsidR="00C17787" w:rsidRDefault="00C17787" w:rsidP="00C17787">
      <w:pPr>
        <w:ind w:firstLine="567"/>
        <w:jc w:val="both"/>
      </w:pPr>
      <w:r w:rsidRPr="00B96F79">
        <w:rPr>
          <w:b/>
        </w:rPr>
        <w:t>Кто оплачивает установку общедомовых приборов учета</w:t>
      </w:r>
      <w:r>
        <w:rPr>
          <w:b/>
        </w:rPr>
        <w:t xml:space="preserve">: </w:t>
      </w:r>
      <w:r w:rsidRPr="00B96F79">
        <w:t>В соответствии с Федеральным законом «Об энергосбережении», расходы за установку ОДПУ полностью ложатся на собственников жилого дома.</w:t>
      </w:r>
      <w:r>
        <w:t xml:space="preserve"> </w:t>
      </w:r>
      <w:r w:rsidRPr="00B96F79">
        <w:t xml:space="preserve">Собственники помещений обязаны оплатить расходы на установку общедомового прибора учета на основании счетов </w:t>
      </w:r>
      <w:r>
        <w:t>(</w:t>
      </w:r>
      <w:r w:rsidRPr="00B96F79">
        <w:t>П</w:t>
      </w:r>
      <w:r>
        <w:t xml:space="preserve">остановление </w:t>
      </w:r>
      <w:r w:rsidRPr="00B96F79">
        <w:t>П</w:t>
      </w:r>
      <w:r>
        <w:t>равительства</w:t>
      </w:r>
      <w:r w:rsidRPr="00B96F79">
        <w:t xml:space="preserve"> РФ о</w:t>
      </w:r>
      <w:r>
        <w:t>т 13.08.2006 № 491, п. 38.1.)</w:t>
      </w:r>
    </w:p>
    <w:p w:rsidR="00C17787" w:rsidRDefault="00C17787" w:rsidP="00C17787">
      <w:pPr>
        <w:ind w:firstLine="567"/>
        <w:jc w:val="both"/>
      </w:pPr>
      <w:r w:rsidRPr="00B96F79">
        <w:t>При установке общедомовых приборов учета каждому собственнику предъявляется к оплате счет, в котором, помимо общей информации о стоимости ОДПУ, имеется информация о том, сколько должен оплатить конкретный собственник.</w:t>
      </w:r>
    </w:p>
    <w:p w:rsidR="00C17787" w:rsidRPr="00B96F79" w:rsidRDefault="00C17787" w:rsidP="00C17787">
      <w:pPr>
        <w:ind w:firstLine="567"/>
        <w:jc w:val="both"/>
      </w:pPr>
      <w:r w:rsidRPr="00B96F79">
        <w:t>Расходы каждого собственника определяются в виде доли, пропорциональной доле в праве общей собственности на общее имущество. Для вычисления этой доли общая площадь помещения делится на общую площадь дома и умножается на площадь общего имущества.</w:t>
      </w:r>
      <w:r>
        <w:t xml:space="preserve"> (статья 37 ЖК РФ)</w:t>
      </w:r>
    </w:p>
    <w:p w:rsidR="00C17787" w:rsidRDefault="00C17787" w:rsidP="00C17787">
      <w:pPr>
        <w:ind w:firstLine="567"/>
        <w:jc w:val="both"/>
      </w:pPr>
      <w:r w:rsidRPr="00B96F79">
        <w:t>Например, если площадь помещения составляет 100 м², площадь дома – 9 000 м², а общего имущества – 1500 м², то доля собственника составит: 100 / 9000 х 1500 = 16,67 м².</w:t>
      </w:r>
    </w:p>
    <w:p w:rsidR="00C17787" w:rsidRDefault="00C17787" w:rsidP="00C17787">
      <w:pPr>
        <w:spacing w:after="120"/>
        <w:ind w:firstLine="567"/>
        <w:jc w:val="both"/>
      </w:pPr>
      <w:r>
        <w:t xml:space="preserve">Для установки приборов учета необходимо провести общее собрание собственников, на котором принять соответствующее решение. Помимо установки общедомовых приборов учета необходимо обеспечить их исправную работу и передачу показаний для расчетов. </w:t>
      </w:r>
    </w:p>
    <w:p w:rsidR="00C17787" w:rsidRDefault="00C17787" w:rsidP="00C17787">
      <w:pPr>
        <w:ind w:firstLine="567"/>
        <w:jc w:val="both"/>
      </w:pPr>
      <w:r w:rsidRPr="00742907">
        <w:rPr>
          <w:b/>
        </w:rPr>
        <w:t>Есть исключения из требований по установке приборов учета</w:t>
      </w:r>
      <w:r>
        <w:rPr>
          <w:b/>
        </w:rPr>
        <w:t>:</w:t>
      </w:r>
      <w:r>
        <w:t xml:space="preserve"> На основании ч. 1 ст. 13 Федерального закона от 23.11.2009 № 261-ФЗ </w:t>
      </w:r>
      <w:r w:rsidRPr="00B96F79">
        <w:t>«Об энергосбережении»</w:t>
      </w:r>
      <w:r>
        <w:t xml:space="preserve"> требования в части организации учета используемых энергетических ресурсов не распространяются на ветхие, аварийные объекты, а также объекты, мощность потребления электрической энергии которых составляет менее чем 5 кВт или максимальный объем потребления, тепловой энергии которых составляет менее чем 0,2 Гкал/ч.</w:t>
      </w:r>
    </w:p>
    <w:p w:rsidR="00C17787" w:rsidRDefault="00C17787" w:rsidP="00C17787">
      <w:pPr>
        <w:spacing w:before="120"/>
        <w:ind w:firstLine="567"/>
        <w:jc w:val="both"/>
      </w:pPr>
      <w:r>
        <w:rPr>
          <w:rStyle w:val="a4"/>
        </w:rPr>
        <w:t xml:space="preserve">Является ли установка общедомового прибора учета обязательной: </w:t>
      </w:r>
      <w:r>
        <w:t xml:space="preserve">Да, установка общедомового прибора учета является обязательной. Согласно ФЗ № 261 расчеты за энергетические ресурсы, включая воду (статья 5 пункт 2 закона), должны осуществляться на основании данных об их количественном значении, определенных при помощи приборов учета. </w:t>
      </w:r>
    </w:p>
    <w:p w:rsidR="00C17787" w:rsidRDefault="00C17787" w:rsidP="00C17787">
      <w:pPr>
        <w:ind w:firstLine="567"/>
        <w:jc w:val="both"/>
      </w:pPr>
    </w:p>
    <w:p w:rsidR="00C17787" w:rsidRPr="00732A5D" w:rsidRDefault="00C17787" w:rsidP="00C17787">
      <w:pPr>
        <w:ind w:left="567" w:hanging="567"/>
        <w:jc w:val="both"/>
      </w:pPr>
      <w:r w:rsidRPr="00E96EE7">
        <w:rPr>
          <w:i/>
        </w:rPr>
        <w:t>Выступил:</w:t>
      </w:r>
      <w:r>
        <w:rPr>
          <w:i/>
        </w:rPr>
        <w:t xml:space="preserve"> </w:t>
      </w:r>
      <w:r w:rsidRPr="00732A5D">
        <w:rPr>
          <w:i/>
        </w:rPr>
        <w:t>Авдоничев Владимир Александрович - депутат Совета депутатов городского поселения Андра, председатель Комиссии по социальной политике и по соблюдению законности и правопорядка</w:t>
      </w:r>
      <w:r>
        <w:rPr>
          <w:i/>
        </w:rPr>
        <w:t xml:space="preserve"> </w:t>
      </w:r>
      <w:r>
        <w:t>с предложением обращаться к специалистам ОАО Октябрьского ЛПУ МГ ОАО "Газпром трансгаз Югорск" за специализированной помощью по вопросам выбора, покупки и установки ОДПУ.</w:t>
      </w:r>
    </w:p>
    <w:p w:rsidR="00C17787" w:rsidRDefault="00C17787" w:rsidP="00C17787">
      <w:pPr>
        <w:jc w:val="both"/>
      </w:pPr>
    </w:p>
    <w:p w:rsidR="00C17787" w:rsidRPr="00DC58BB" w:rsidRDefault="00C17787" w:rsidP="00C17787">
      <w:pPr>
        <w:jc w:val="both"/>
        <w:rPr>
          <w:b/>
          <w:i/>
        </w:rPr>
      </w:pPr>
      <w:r w:rsidRPr="00DC58BB">
        <w:rPr>
          <w:b/>
          <w:i/>
        </w:rPr>
        <w:t>По второму вопросу решили:</w:t>
      </w:r>
    </w:p>
    <w:p w:rsidR="00C17787" w:rsidRDefault="00C17787" w:rsidP="00C17787">
      <w:pPr>
        <w:jc w:val="both"/>
      </w:pPr>
    </w:p>
    <w:p w:rsidR="00C17787" w:rsidRDefault="00C17787" w:rsidP="00C17787">
      <w:pPr>
        <w:jc w:val="both"/>
      </w:pPr>
      <w:r>
        <w:t xml:space="preserve">Принять к сведению и обязать председателей многоквартирных домов провести общее собрание собственников, донести и разъяснить выше озвученную информацию и принять решение об установке общедомовых приборов учета в летний период 2017 года в рамках мероприятия по подготовке к ОЗП. </w:t>
      </w:r>
      <w:r w:rsidRPr="00DC58BB">
        <w:t>Оформить протокол по принятому решению и предоставить в администрацию городского поселения Андра в срок до 20 декабря 2016 года.</w:t>
      </w:r>
    </w:p>
    <w:p w:rsidR="00C17787" w:rsidRDefault="00C17787" w:rsidP="00C17787">
      <w:pPr>
        <w:jc w:val="both"/>
      </w:pPr>
      <w:r>
        <w:t>В противном случае дома, собственники которых собрание не провели, решение не приняли и протокол не предоставили, будут считаться как не реализовавшими способ непосредственного управления. Следовательно, будет подготовлена необходимая документация и дома будут выставлены на открытый конкурс по выбору Управляющей организации.</w:t>
      </w:r>
    </w:p>
    <w:p w:rsidR="00C17787" w:rsidRPr="00D81878" w:rsidRDefault="00C17787" w:rsidP="00C17787">
      <w:pPr>
        <w:jc w:val="both"/>
      </w:pPr>
    </w:p>
    <w:p w:rsidR="00C17787" w:rsidRDefault="00C17787" w:rsidP="00C17787">
      <w:pPr>
        <w:jc w:val="both"/>
        <w:rPr>
          <w:b/>
        </w:rPr>
      </w:pPr>
      <w:r>
        <w:rPr>
          <w:b/>
        </w:rPr>
        <w:lastRenderedPageBreak/>
        <w:t xml:space="preserve">3. </w:t>
      </w:r>
      <w:r w:rsidRPr="00C15790">
        <w:rPr>
          <w:b/>
        </w:rPr>
        <w:t>Выбор организации для заключения договоров на обслуживание общедомовых инженерных сетей, которая в дальнейшем будет обслуживать общедомовые сети и производить оплату за ОДН</w:t>
      </w:r>
      <w:r>
        <w:rPr>
          <w:b/>
        </w:rPr>
        <w:t>.</w:t>
      </w:r>
    </w:p>
    <w:p w:rsidR="00C17787" w:rsidRDefault="00C17787" w:rsidP="00C17787">
      <w:pPr>
        <w:jc w:val="both"/>
        <w:rPr>
          <w:b/>
        </w:rPr>
      </w:pPr>
    </w:p>
    <w:p w:rsidR="00C17787" w:rsidRDefault="00C17787" w:rsidP="00C17787">
      <w:pPr>
        <w:jc w:val="both"/>
        <w:rPr>
          <w:i/>
        </w:rPr>
      </w:pPr>
      <w:r>
        <w:rPr>
          <w:i/>
        </w:rPr>
        <w:t xml:space="preserve">Выступила: </w:t>
      </w:r>
      <w:r w:rsidRPr="00BB688D">
        <w:rPr>
          <w:i/>
        </w:rPr>
        <w:t>Романова Э. Ф. – депутат Совета депутатов городского поселения Андра, председатель Комиссии по бюджетам, налогу и финансам</w:t>
      </w:r>
    </w:p>
    <w:p w:rsidR="00C17787" w:rsidRDefault="00C17787" w:rsidP="00C17787">
      <w:pPr>
        <w:jc w:val="both"/>
        <w:rPr>
          <w:i/>
        </w:rPr>
      </w:pPr>
    </w:p>
    <w:p w:rsidR="00C17787" w:rsidRPr="00BB688D" w:rsidRDefault="00C17787" w:rsidP="00C17787">
      <w:pPr>
        <w:jc w:val="both"/>
      </w:pPr>
      <w:r>
        <w:t>Рассказала о преимуществах тех, домов, которые находятся под руководством Управляющей организации.</w:t>
      </w:r>
    </w:p>
    <w:p w:rsidR="00C17787" w:rsidRDefault="00C17787" w:rsidP="00C17787">
      <w:pPr>
        <w:jc w:val="both"/>
      </w:pPr>
    </w:p>
    <w:p w:rsidR="00C17787" w:rsidRDefault="00C17787" w:rsidP="00C17787">
      <w:pPr>
        <w:jc w:val="both"/>
        <w:rPr>
          <w:i/>
        </w:rPr>
      </w:pPr>
      <w:r w:rsidRPr="00E96EE7">
        <w:rPr>
          <w:i/>
        </w:rPr>
        <w:t xml:space="preserve">Выступила: </w:t>
      </w:r>
      <w:r>
        <w:rPr>
          <w:i/>
        </w:rPr>
        <w:t>Горячук М. М. -</w:t>
      </w:r>
      <w:r w:rsidRPr="00E96EE7">
        <w:t xml:space="preserve"> </w:t>
      </w:r>
      <w:r w:rsidRPr="00E96EE7">
        <w:rPr>
          <w:i/>
        </w:rPr>
        <w:t>директор Управляющей организации</w:t>
      </w:r>
    </w:p>
    <w:p w:rsidR="00C17787" w:rsidRPr="00E96EE7" w:rsidRDefault="00C17787" w:rsidP="00C17787">
      <w:pPr>
        <w:jc w:val="both"/>
        <w:rPr>
          <w:i/>
        </w:rPr>
      </w:pPr>
    </w:p>
    <w:p w:rsidR="00C17787" w:rsidRDefault="00C17787" w:rsidP="00C17787">
      <w:pPr>
        <w:pStyle w:val="a3"/>
        <w:spacing w:before="0" w:beforeAutospacing="0" w:after="0" w:afterAutospacing="0"/>
        <w:ind w:firstLine="567"/>
        <w:jc w:val="both"/>
      </w:pPr>
      <w:r>
        <w:t>Собственникам тех домов, которые находятся на непосредственном управлении, необходимо заключить договора на обслуживание общедомовых нужд (ОДН) с Управляющей организацией (УО) или другим юридическим лицом, которые, в свою очередь, заключат договора с ресурсоснабжающими организациями на поставку ресурсов на ОДН.</w:t>
      </w:r>
    </w:p>
    <w:p w:rsidR="00C17787" w:rsidRPr="00D81878" w:rsidRDefault="00C17787" w:rsidP="00C177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C17787" w:rsidRDefault="00C17787" w:rsidP="00C17787">
      <w:pPr>
        <w:jc w:val="both"/>
        <w:rPr>
          <w:b/>
          <w:i/>
        </w:rPr>
      </w:pPr>
      <w:r w:rsidRPr="00732A5D">
        <w:rPr>
          <w:b/>
          <w:i/>
        </w:rPr>
        <w:t>По третьему вопросу решили:</w:t>
      </w:r>
    </w:p>
    <w:p w:rsidR="00C17787" w:rsidRDefault="00C17787" w:rsidP="00C17787">
      <w:pPr>
        <w:jc w:val="both"/>
        <w:rPr>
          <w:b/>
          <w:i/>
        </w:rPr>
      </w:pPr>
    </w:p>
    <w:p w:rsidR="00C17787" w:rsidRDefault="00C17787" w:rsidP="00C17787">
      <w:pPr>
        <w:jc w:val="both"/>
      </w:pPr>
      <w:r>
        <w:t>Принять к сведению и обязать председателей многоквартирных домов провести общее собрание собственников, донести и разъяснить выше озвученную информацию и принять решение в отношении выбора УО или иного юридического лица, которая (-</w:t>
      </w:r>
      <w:proofErr w:type="spellStart"/>
      <w:r>
        <w:t>ое</w:t>
      </w:r>
      <w:proofErr w:type="spellEnd"/>
      <w:r>
        <w:t xml:space="preserve">) вправе заключать подобные договора. </w:t>
      </w:r>
    </w:p>
    <w:p w:rsidR="00C17787" w:rsidRDefault="00C17787" w:rsidP="00C17787">
      <w:pPr>
        <w:jc w:val="both"/>
      </w:pPr>
      <w:r>
        <w:t>Решение оформить и зафиксировать в выше указанном протоколе с последующим предоставлением в администрацию городского поселения Андра.</w:t>
      </w:r>
    </w:p>
    <w:p w:rsidR="00C17787" w:rsidRDefault="00C17787" w:rsidP="00C17787">
      <w:pPr>
        <w:jc w:val="both"/>
      </w:pPr>
    </w:p>
    <w:p w:rsidR="00C17787" w:rsidRDefault="00C17787" w:rsidP="00C17787">
      <w:pPr>
        <w:jc w:val="both"/>
        <w:rPr>
          <w:b/>
        </w:rPr>
      </w:pPr>
      <w:r>
        <w:rPr>
          <w:b/>
        </w:rPr>
        <w:t xml:space="preserve">4. </w:t>
      </w:r>
      <w:r w:rsidRPr="00CE6B12">
        <w:rPr>
          <w:b/>
        </w:rPr>
        <w:t xml:space="preserve">Оформление права заключения договора от лиц собственников жилых помещений </w:t>
      </w:r>
    </w:p>
    <w:p w:rsidR="00C17787" w:rsidRDefault="00C17787" w:rsidP="00C17787">
      <w:pPr>
        <w:jc w:val="both"/>
        <w:rPr>
          <w:b/>
        </w:rPr>
      </w:pPr>
    </w:p>
    <w:p w:rsidR="00C17787" w:rsidRDefault="00C17787" w:rsidP="00C17787">
      <w:pPr>
        <w:ind w:left="567" w:hanging="567"/>
        <w:jc w:val="both"/>
        <w:rPr>
          <w:i/>
        </w:rPr>
      </w:pPr>
      <w:r w:rsidRPr="00CE6B12">
        <w:rPr>
          <w:b/>
        </w:rPr>
        <w:t xml:space="preserve"> </w:t>
      </w:r>
      <w:r w:rsidRPr="00E96EE7">
        <w:rPr>
          <w:i/>
        </w:rPr>
        <w:t>Выступил:</w:t>
      </w:r>
      <w:r>
        <w:rPr>
          <w:i/>
        </w:rPr>
        <w:t xml:space="preserve"> Коляда Д. В. – председатель Общественного совета по вопросам ЖКХ при администрации городского поселения Андра.</w:t>
      </w:r>
    </w:p>
    <w:p w:rsidR="00C17787" w:rsidRDefault="00C17787" w:rsidP="00C17787">
      <w:pPr>
        <w:ind w:left="567" w:hanging="567"/>
        <w:jc w:val="both"/>
        <w:rPr>
          <w:i/>
        </w:rPr>
      </w:pPr>
    </w:p>
    <w:p w:rsidR="00C17787" w:rsidRPr="00CE6B12" w:rsidRDefault="00C17787" w:rsidP="00C17787">
      <w:pPr>
        <w:jc w:val="both"/>
      </w:pPr>
      <w:r>
        <w:t xml:space="preserve">Председатели Совета многоквартирных домов должны провести общие собрания, озвучив следующее: «Необходимо наделить полномочиями определенное лицо, представляющее интересы всех собственников многоквартирного дома (МКД), с правом оформлять и подписывать договора, акты приема-передачи и иные документы, необходимые при непосредственном управлении МКД, принимать решения от имени собственников… Решение необходимо запротоколировать и оформить нотариально. На основании этого нотариального документа заключить договор с выбранной УО или иным юридическим лицом на обслуживание ОДН». </w:t>
      </w:r>
    </w:p>
    <w:p w:rsidR="00C17787" w:rsidRDefault="00C17787" w:rsidP="00C17787">
      <w:pPr>
        <w:jc w:val="both"/>
        <w:rPr>
          <w:i/>
        </w:rPr>
      </w:pPr>
    </w:p>
    <w:p w:rsidR="00C17787" w:rsidRDefault="00C17787" w:rsidP="00C17787">
      <w:pPr>
        <w:jc w:val="both"/>
        <w:rPr>
          <w:b/>
          <w:i/>
        </w:rPr>
      </w:pPr>
      <w:r>
        <w:rPr>
          <w:b/>
          <w:i/>
        </w:rPr>
        <w:t>По четвертому вопросу решили:</w:t>
      </w:r>
    </w:p>
    <w:p w:rsidR="00C17787" w:rsidRDefault="00C17787" w:rsidP="00C17787">
      <w:pPr>
        <w:jc w:val="both"/>
        <w:rPr>
          <w:b/>
          <w:i/>
        </w:rPr>
      </w:pPr>
    </w:p>
    <w:p w:rsidR="00C17787" w:rsidRDefault="00C17787" w:rsidP="00C17787">
      <w:pPr>
        <w:jc w:val="both"/>
      </w:pPr>
      <w:r>
        <w:t>Принять к сведению и обязать председателей многоквартирных домов провести общее собрание собственников, донести и разъяснить выше озвученную информацию и принять решение в отношении оформлении нотариального документа. Решение оформить зафиксировать в выше озвученном протоколе с последующим предоставлением в администрацию городского поселения Андра.</w:t>
      </w:r>
    </w:p>
    <w:p w:rsidR="00C17787" w:rsidRPr="00E40587" w:rsidRDefault="00C17787" w:rsidP="00C17787">
      <w:pPr>
        <w:jc w:val="both"/>
      </w:pPr>
    </w:p>
    <w:p w:rsidR="00C17787" w:rsidRDefault="00C17787" w:rsidP="00C17787">
      <w:pPr>
        <w:autoSpaceDE w:val="0"/>
        <w:autoSpaceDN w:val="0"/>
        <w:adjustRightInd w:val="0"/>
        <w:jc w:val="both"/>
        <w:rPr>
          <w:b/>
        </w:rPr>
      </w:pPr>
      <w:r w:rsidRPr="00E40587">
        <w:rPr>
          <w:b/>
        </w:rPr>
        <w:t>5. О результатах работ</w:t>
      </w:r>
      <w:r>
        <w:rPr>
          <w:b/>
        </w:rPr>
        <w:t>ы председателей МКД за 2016 год.</w:t>
      </w:r>
    </w:p>
    <w:p w:rsidR="00C17787" w:rsidRDefault="00C17787" w:rsidP="00C17787">
      <w:pPr>
        <w:autoSpaceDE w:val="0"/>
        <w:autoSpaceDN w:val="0"/>
        <w:adjustRightInd w:val="0"/>
        <w:jc w:val="both"/>
        <w:rPr>
          <w:b/>
        </w:rPr>
      </w:pPr>
    </w:p>
    <w:p w:rsidR="00C17787" w:rsidRPr="00E40587" w:rsidRDefault="00C17787" w:rsidP="00C17787">
      <w:pPr>
        <w:autoSpaceDE w:val="0"/>
        <w:autoSpaceDN w:val="0"/>
        <w:adjustRightInd w:val="0"/>
        <w:jc w:val="both"/>
      </w:pPr>
      <w:r w:rsidRPr="00E40587">
        <w:t>Выступили председатели МКД с</w:t>
      </w:r>
      <w:r>
        <w:t xml:space="preserve"> информацией о проделанной работе в домах за период 2016 года.</w:t>
      </w:r>
    </w:p>
    <w:p w:rsidR="00C17787" w:rsidRPr="00CE6B12" w:rsidRDefault="00C17787" w:rsidP="00C17787">
      <w:pPr>
        <w:jc w:val="both"/>
        <w:rPr>
          <w:b/>
        </w:rPr>
      </w:pPr>
    </w:p>
    <w:p w:rsidR="00C17787" w:rsidRDefault="00C17787" w:rsidP="00C17787">
      <w:pPr>
        <w:jc w:val="both"/>
        <w:rPr>
          <w:b/>
          <w:i/>
        </w:rPr>
      </w:pPr>
      <w:r>
        <w:rPr>
          <w:b/>
          <w:i/>
        </w:rPr>
        <w:t>По пятому вопросу решили:</w:t>
      </w:r>
    </w:p>
    <w:p w:rsidR="00C17787" w:rsidRDefault="00C17787" w:rsidP="00C17787">
      <w:pPr>
        <w:jc w:val="both"/>
        <w:rPr>
          <w:b/>
          <w:i/>
        </w:rPr>
      </w:pPr>
    </w:p>
    <w:p w:rsidR="00C17787" w:rsidRDefault="00C17787" w:rsidP="00C17787">
      <w:pPr>
        <w:jc w:val="both"/>
      </w:pPr>
      <w:r>
        <w:t>Принять к сведению.</w:t>
      </w:r>
    </w:p>
    <w:p w:rsidR="00C17787" w:rsidRDefault="00C17787" w:rsidP="00C17787">
      <w:pPr>
        <w:jc w:val="both"/>
      </w:pPr>
    </w:p>
    <w:p w:rsidR="00C17787" w:rsidRDefault="00C17787" w:rsidP="00C17787">
      <w:pPr>
        <w:jc w:val="both"/>
        <w:rPr>
          <w:b/>
        </w:rPr>
      </w:pPr>
      <w:r>
        <w:rPr>
          <w:b/>
        </w:rPr>
        <w:t xml:space="preserve">6. </w:t>
      </w:r>
      <w:r w:rsidRPr="00E40587">
        <w:rPr>
          <w:b/>
        </w:rPr>
        <w:t>О планах работы председателей МКД на 2017 год.</w:t>
      </w:r>
    </w:p>
    <w:p w:rsidR="00C17787" w:rsidRDefault="00C17787" w:rsidP="00C17787">
      <w:pPr>
        <w:jc w:val="both"/>
        <w:rPr>
          <w:b/>
        </w:rPr>
      </w:pPr>
    </w:p>
    <w:p w:rsidR="00C17787" w:rsidRDefault="00C17787" w:rsidP="00C17787">
      <w:pPr>
        <w:ind w:firstLine="567"/>
        <w:jc w:val="both"/>
        <w:rPr>
          <w:i/>
        </w:rPr>
      </w:pPr>
      <w:r w:rsidRPr="00D81878">
        <w:rPr>
          <w:i/>
        </w:rPr>
        <w:t>Выступи</w:t>
      </w:r>
      <w:r>
        <w:rPr>
          <w:i/>
        </w:rPr>
        <w:t xml:space="preserve">ла: </w:t>
      </w:r>
      <w:r w:rsidRPr="009F5E05">
        <w:rPr>
          <w:i/>
        </w:rPr>
        <w:t>Гончарук О.В. - глава городского поселения Андра</w:t>
      </w:r>
    </w:p>
    <w:p w:rsidR="00C17787" w:rsidRDefault="00C17787" w:rsidP="00C17787">
      <w:pPr>
        <w:jc w:val="both"/>
        <w:rPr>
          <w:b/>
        </w:rPr>
      </w:pPr>
      <w:r>
        <w:rPr>
          <w:b/>
        </w:rPr>
        <w:t xml:space="preserve"> </w:t>
      </w:r>
    </w:p>
    <w:p w:rsidR="00C17787" w:rsidRDefault="00C17787" w:rsidP="00C17787">
      <w:pPr>
        <w:jc w:val="both"/>
      </w:pPr>
      <w:r>
        <w:t>Председателям необходимо запланировать на 2017 год установку общедомовых приборов учета. Запланировать необходимый ремонт общедомового имущества и привести эти планы в исполнение. Актуализировать размер ежемесячных взносов на содержание общедомового имущества. Еще раз проанализировать всю работу, проводимую в МКД и сделать выводы на предмет «реализовывается способ непосредственного управления» или «не реализовывается».</w:t>
      </w:r>
    </w:p>
    <w:p w:rsidR="00C17787" w:rsidRDefault="00C17787" w:rsidP="00C17787">
      <w:pPr>
        <w:jc w:val="both"/>
      </w:pPr>
    </w:p>
    <w:p w:rsidR="00C17787" w:rsidRDefault="00C17787" w:rsidP="00C17787">
      <w:pPr>
        <w:jc w:val="both"/>
        <w:rPr>
          <w:b/>
          <w:i/>
        </w:rPr>
      </w:pPr>
      <w:r>
        <w:rPr>
          <w:b/>
          <w:i/>
        </w:rPr>
        <w:t>По шестому вопросу решили:</w:t>
      </w:r>
    </w:p>
    <w:p w:rsidR="00C17787" w:rsidRDefault="00C17787" w:rsidP="00C17787">
      <w:pPr>
        <w:jc w:val="both"/>
        <w:rPr>
          <w:b/>
          <w:i/>
        </w:rPr>
      </w:pPr>
    </w:p>
    <w:p w:rsidR="00C17787" w:rsidRDefault="00C17787" w:rsidP="00C17787">
      <w:pPr>
        <w:jc w:val="both"/>
      </w:pPr>
      <w:r>
        <w:t>Принять к сведению.</w:t>
      </w:r>
    </w:p>
    <w:p w:rsidR="00C17787" w:rsidRDefault="00C17787" w:rsidP="00C17787">
      <w:pPr>
        <w:jc w:val="both"/>
        <w:rPr>
          <w:b/>
          <w:i/>
        </w:rPr>
      </w:pPr>
    </w:p>
    <w:p w:rsidR="00C17787" w:rsidRDefault="00C17787" w:rsidP="00C17787">
      <w:pPr>
        <w:jc w:val="both"/>
        <w:rPr>
          <w:b/>
        </w:rPr>
      </w:pPr>
      <w:r>
        <w:rPr>
          <w:b/>
        </w:rPr>
        <w:t>7. О разном</w:t>
      </w:r>
    </w:p>
    <w:p w:rsidR="00C17787" w:rsidRDefault="00C17787" w:rsidP="00C17787">
      <w:pPr>
        <w:jc w:val="both"/>
        <w:rPr>
          <w:b/>
        </w:rPr>
      </w:pPr>
    </w:p>
    <w:p w:rsidR="00C17787" w:rsidRDefault="00C17787" w:rsidP="00C17787">
      <w:pPr>
        <w:jc w:val="both"/>
        <w:rPr>
          <w:i/>
        </w:rPr>
      </w:pPr>
      <w:r>
        <w:rPr>
          <w:i/>
        </w:rPr>
        <w:t>Выступила: Тренина Л. В. – собственник жилого помещения в МКД.</w:t>
      </w:r>
    </w:p>
    <w:p w:rsidR="00C17787" w:rsidRDefault="00C17787" w:rsidP="00C17787">
      <w:pPr>
        <w:jc w:val="both"/>
        <w:rPr>
          <w:i/>
        </w:rPr>
      </w:pPr>
    </w:p>
    <w:p w:rsidR="00C17787" w:rsidRDefault="00C17787" w:rsidP="00C17787">
      <w:pPr>
        <w:jc w:val="both"/>
      </w:pPr>
      <w:r>
        <w:t>Предложила всем жителям городского поселения Андра принять меры по устранению самовольно гуляющих домашних собак (с ошейниками). А именно, уведомлять хозяев этих животных о факте самовольно гуляющей собаки и просить их привязывать и держать своих питомцев на территории своей собственности. В случае не устранения данного нарушения, оформлять письменное обращение в адрес администрации, с приложением фотографий и данных о хозяевах этого животного. Следующим шагом в отношении хозяев – будет составление административного протокола, который повлечет за собою наложение административного штрафа.</w:t>
      </w:r>
    </w:p>
    <w:p w:rsidR="00C17787" w:rsidRDefault="00C17787" w:rsidP="00C17787">
      <w:pPr>
        <w:jc w:val="both"/>
      </w:pPr>
    </w:p>
    <w:p w:rsidR="00C17787" w:rsidRDefault="00C17787" w:rsidP="00C17787">
      <w:pPr>
        <w:jc w:val="both"/>
      </w:pPr>
    </w:p>
    <w:p w:rsidR="00C17787" w:rsidRDefault="00C17787" w:rsidP="00C17787">
      <w:pPr>
        <w:jc w:val="both"/>
      </w:pPr>
    </w:p>
    <w:p w:rsidR="00C17787" w:rsidRDefault="00C17787" w:rsidP="00C17787">
      <w:pPr>
        <w:jc w:val="both"/>
      </w:pPr>
    </w:p>
    <w:p w:rsidR="00C17787" w:rsidRPr="006C4653" w:rsidRDefault="00C17787" w:rsidP="00C17787">
      <w:pPr>
        <w:jc w:val="both"/>
        <w:rPr>
          <w:sz w:val="22"/>
          <w:szCs w:val="22"/>
        </w:rPr>
      </w:pPr>
      <w:r w:rsidRPr="006C4653">
        <w:rPr>
          <w:sz w:val="22"/>
          <w:szCs w:val="22"/>
        </w:rPr>
        <w:t>Пред</w:t>
      </w:r>
      <w:r>
        <w:rPr>
          <w:sz w:val="22"/>
          <w:szCs w:val="22"/>
        </w:rPr>
        <w:t>седатель Обще</w:t>
      </w:r>
      <w:r>
        <w:rPr>
          <w:sz w:val="22"/>
          <w:szCs w:val="22"/>
        </w:rPr>
        <w:t>го</w:t>
      </w:r>
      <w:r>
        <w:rPr>
          <w:sz w:val="22"/>
          <w:szCs w:val="22"/>
        </w:rPr>
        <w:t xml:space="preserve"> совета  </w:t>
      </w:r>
      <w:r w:rsidRPr="006C4653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_______________________            </w:t>
      </w:r>
      <w:r>
        <w:rPr>
          <w:sz w:val="22"/>
          <w:szCs w:val="22"/>
        </w:rPr>
        <w:t xml:space="preserve">          </w:t>
      </w:r>
      <w:bookmarkStart w:id="0" w:name="_GoBack"/>
      <w:bookmarkEnd w:id="0"/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О. В. Гончарук</w:t>
      </w:r>
    </w:p>
    <w:p w:rsidR="00C17787" w:rsidRDefault="00C17787" w:rsidP="00C17787">
      <w:pPr>
        <w:jc w:val="both"/>
        <w:rPr>
          <w:sz w:val="22"/>
          <w:szCs w:val="22"/>
        </w:rPr>
      </w:pPr>
    </w:p>
    <w:p w:rsidR="00C17787" w:rsidRPr="006C4653" w:rsidRDefault="00C17787" w:rsidP="00C17787">
      <w:pPr>
        <w:jc w:val="both"/>
        <w:rPr>
          <w:sz w:val="22"/>
          <w:szCs w:val="22"/>
        </w:rPr>
      </w:pPr>
    </w:p>
    <w:p w:rsidR="00015298" w:rsidRPr="00C17787" w:rsidRDefault="00C17787" w:rsidP="00C17787">
      <w:pPr>
        <w:jc w:val="both"/>
        <w:rPr>
          <w:sz w:val="22"/>
          <w:szCs w:val="22"/>
        </w:rPr>
      </w:pPr>
      <w:r>
        <w:rPr>
          <w:sz w:val="22"/>
          <w:szCs w:val="22"/>
        </w:rPr>
        <w:t>Секретарь Общего</w:t>
      </w:r>
      <w:r w:rsidRPr="006C4653">
        <w:rPr>
          <w:sz w:val="22"/>
          <w:szCs w:val="22"/>
        </w:rPr>
        <w:t xml:space="preserve"> совета     </w:t>
      </w:r>
      <w:r>
        <w:rPr>
          <w:sz w:val="22"/>
          <w:szCs w:val="22"/>
        </w:rPr>
        <w:t xml:space="preserve">                               _______________________           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Н. О. Явкина </w:t>
      </w:r>
    </w:p>
    <w:sectPr w:rsidR="00015298" w:rsidRPr="00C17787" w:rsidSect="00C177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83240"/>
    <w:multiLevelType w:val="hybridMultilevel"/>
    <w:tmpl w:val="AF40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6595"/>
    <w:multiLevelType w:val="hybridMultilevel"/>
    <w:tmpl w:val="FFB096B4"/>
    <w:lvl w:ilvl="0" w:tplc="09E63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A21657"/>
    <w:multiLevelType w:val="hybridMultilevel"/>
    <w:tmpl w:val="EBC2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B3"/>
    <w:rsid w:val="00015298"/>
    <w:rsid w:val="00315BB3"/>
    <w:rsid w:val="00C1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8E0F3-B9B2-4DC9-B65F-9577351D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778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177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77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7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het-jkh.ru/publikacii/informaciya/chto-takoe-odn-i-kak-eto-rasschityvaets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cp:lastPrinted>2016-11-23T11:31:00Z</cp:lastPrinted>
  <dcterms:created xsi:type="dcterms:W3CDTF">2016-11-23T11:26:00Z</dcterms:created>
  <dcterms:modified xsi:type="dcterms:W3CDTF">2016-11-23T11:31:00Z</dcterms:modified>
</cp:coreProperties>
</file>