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C7" w:rsidRPr="003048EE" w:rsidRDefault="00E7344B" w:rsidP="00D32FC7">
      <w:pPr>
        <w:autoSpaceDE w:val="0"/>
        <w:autoSpaceDN w:val="0"/>
        <w:adjustRightInd w:val="0"/>
        <w:ind w:firstLine="540"/>
        <w:jc w:val="center"/>
      </w:pPr>
      <w:bookmarkStart w:id="0" w:name="_GoBack"/>
      <w:bookmarkEnd w:id="0"/>
      <w:r>
        <w:t xml:space="preserve">                                                    </w:t>
      </w:r>
      <w:r w:rsidR="00D32FC7">
        <w:rPr>
          <w:b/>
          <w:noProof/>
        </w:rPr>
        <w:drawing>
          <wp:inline distT="0" distB="0" distL="0" distR="0" wp14:anchorId="6E6ADF9E" wp14:editId="1511AA89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65E4">
        <w:t xml:space="preserve">                                        </w:t>
      </w:r>
      <w:r>
        <w:t>ПРОЕКТ</w:t>
      </w:r>
    </w:p>
    <w:p w:rsidR="00D32FC7" w:rsidRPr="00F91EA5" w:rsidRDefault="00D32FC7" w:rsidP="00D32FC7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Pr="00F91EA5">
        <w:tab/>
      </w:r>
      <w:r w:rsidRPr="00F91EA5">
        <w:tab/>
      </w:r>
      <w:r w:rsidRPr="00F91EA5"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D32FC7" w:rsidRPr="00F91EA5" w:rsidTr="003C079A">
        <w:trPr>
          <w:trHeight w:hRule="exact" w:val="1843"/>
        </w:trPr>
        <w:tc>
          <w:tcPr>
            <w:tcW w:w="9873" w:type="dxa"/>
            <w:gridSpan w:val="10"/>
          </w:tcPr>
          <w:p w:rsidR="00D32FC7" w:rsidRDefault="00D32FC7" w:rsidP="003C079A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2FC7" w:rsidRPr="00F91EA5" w:rsidTr="003C07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C7" w:rsidRPr="00F91EA5" w:rsidRDefault="004F3E44" w:rsidP="003C079A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2FC7" w:rsidRPr="00F91EA5" w:rsidTr="003C079A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D32FC7" w:rsidRDefault="00D32FC7" w:rsidP="00D32FC7">
      <w:pPr>
        <w:jc w:val="both"/>
        <w:rPr>
          <w:bCs/>
          <w:lang w:eastAsia="ar-SA"/>
        </w:rPr>
      </w:pPr>
    </w:p>
    <w:p w:rsidR="006A2941" w:rsidRDefault="00C32ACA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>О внесении изменений в постановление</w:t>
      </w:r>
    </w:p>
    <w:p w:rsidR="00C32ACA" w:rsidRDefault="00C32ACA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>Администрации городского поселения Андра</w:t>
      </w:r>
    </w:p>
    <w:p w:rsidR="00C32ACA" w:rsidRDefault="00B508D3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>От 26</w:t>
      </w:r>
      <w:r w:rsidR="00C32ACA">
        <w:rPr>
          <w:bCs/>
          <w:lang w:eastAsia="ar-SA"/>
        </w:rPr>
        <w:t>.07.2012 № 1</w:t>
      </w:r>
      <w:r>
        <w:rPr>
          <w:bCs/>
          <w:lang w:eastAsia="ar-SA"/>
        </w:rPr>
        <w:t>13</w:t>
      </w:r>
      <w:r w:rsidR="00C32ACA">
        <w:rPr>
          <w:bCs/>
          <w:lang w:eastAsia="ar-SA"/>
        </w:rPr>
        <w:t xml:space="preserve"> «Об утверждении </w:t>
      </w:r>
    </w:p>
    <w:p w:rsidR="00C32ACA" w:rsidRDefault="00C32ACA" w:rsidP="00C32ACA">
      <w:pPr>
        <w:rPr>
          <w:bCs/>
          <w:lang w:eastAsia="ar-SA"/>
        </w:rPr>
      </w:pPr>
      <w:r>
        <w:rPr>
          <w:bCs/>
          <w:lang w:eastAsia="ar-SA"/>
        </w:rPr>
        <w:t>административного регламента</w:t>
      </w:r>
      <w:r w:rsidR="00B508D3">
        <w:rPr>
          <w:bCs/>
          <w:lang w:eastAsia="ar-SA"/>
        </w:rPr>
        <w:t xml:space="preserve"> по </w:t>
      </w:r>
      <w:r>
        <w:rPr>
          <w:bCs/>
          <w:lang w:eastAsia="ar-SA"/>
        </w:rPr>
        <w:t>предоставлени</w:t>
      </w:r>
      <w:r w:rsidR="00B508D3">
        <w:rPr>
          <w:bCs/>
          <w:lang w:eastAsia="ar-SA"/>
        </w:rPr>
        <w:t>ю</w:t>
      </w:r>
      <w:r>
        <w:rPr>
          <w:bCs/>
          <w:lang w:eastAsia="ar-SA"/>
        </w:rPr>
        <w:t xml:space="preserve"> </w:t>
      </w:r>
      <w:r>
        <w:rPr>
          <w:bCs/>
          <w:lang w:eastAsia="ar-SA"/>
        </w:rPr>
        <w:br/>
        <w:t>муниципальной услуги «</w:t>
      </w:r>
      <w:r w:rsidR="00B508D3">
        <w:rPr>
          <w:bCs/>
          <w:lang w:eastAsia="ar-SA"/>
        </w:rPr>
        <w:t>П</w:t>
      </w:r>
      <w:r>
        <w:rPr>
          <w:bCs/>
          <w:lang w:eastAsia="ar-SA"/>
        </w:rPr>
        <w:t xml:space="preserve">редоставление </w:t>
      </w:r>
    </w:p>
    <w:p w:rsidR="00C32ACA" w:rsidRDefault="00B508D3" w:rsidP="00C32ACA">
      <w:pPr>
        <w:rPr>
          <w:bCs/>
          <w:lang w:eastAsia="ar-SA"/>
        </w:rPr>
      </w:pPr>
      <w:r>
        <w:rPr>
          <w:bCs/>
          <w:lang w:eastAsia="ar-SA"/>
        </w:rPr>
        <w:t>выписки из правил землепользования и застройки</w:t>
      </w:r>
      <w:r w:rsidR="00C32ACA">
        <w:rPr>
          <w:bCs/>
          <w:lang w:eastAsia="ar-SA"/>
        </w:rPr>
        <w:t>»</w:t>
      </w:r>
    </w:p>
    <w:p w:rsidR="006510EA" w:rsidRPr="004E01D8" w:rsidRDefault="006510EA" w:rsidP="00C32ACA">
      <w:pPr>
        <w:rPr>
          <w:bCs/>
          <w:lang w:eastAsia="ar-SA"/>
        </w:rPr>
      </w:pPr>
    </w:p>
    <w:p w:rsidR="00D32FC7" w:rsidRDefault="00953BE9" w:rsidP="006510EA">
      <w:pPr>
        <w:shd w:val="clear" w:color="auto" w:fill="FFFFFF"/>
        <w:ind w:firstLine="567"/>
        <w:jc w:val="both"/>
        <w:rPr>
          <w:color w:val="000000"/>
          <w:lang w:eastAsia="en-US" w:bidi="en-US"/>
        </w:rPr>
      </w:pPr>
      <w:r>
        <w:rPr>
          <w:rFonts w:cs="Calibri"/>
        </w:rPr>
        <w:t>В соответствии с Федераль</w:t>
      </w:r>
      <w:r w:rsidR="003256BA">
        <w:rPr>
          <w:rFonts w:cs="Calibri"/>
        </w:rPr>
        <w:t>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городского поселения Андра, администрация городского поселения Андра, рассмотрев предложенный прокуратурой Октябрьского района модельный акт, постановляет</w:t>
      </w:r>
      <w:r w:rsidR="00D32FC7" w:rsidRPr="00C04788">
        <w:rPr>
          <w:color w:val="000000"/>
          <w:lang w:eastAsia="en-US" w:bidi="en-US"/>
        </w:rPr>
        <w:t>:</w:t>
      </w:r>
    </w:p>
    <w:p w:rsidR="001C36FE" w:rsidRPr="001C36FE" w:rsidRDefault="003256BA" w:rsidP="006510E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Times New Roman CYR"/>
          <w:bCs/>
          <w:color w:val="000000"/>
          <w:lang w:eastAsia="en-US" w:bidi="en-US"/>
        </w:rPr>
      </w:pPr>
      <w:r>
        <w:rPr>
          <w:color w:val="000000"/>
          <w:lang w:eastAsia="en-US" w:bidi="en-US"/>
        </w:rPr>
        <w:t>Внести в административный регламент предоставления муниципальной услуги «</w:t>
      </w:r>
      <w:r w:rsidR="006510EA">
        <w:rPr>
          <w:color w:val="000000"/>
          <w:lang w:eastAsia="en-US" w:bidi="en-US"/>
        </w:rPr>
        <w:t>П</w:t>
      </w:r>
      <w:r>
        <w:rPr>
          <w:color w:val="000000"/>
          <w:lang w:eastAsia="en-US" w:bidi="en-US"/>
        </w:rPr>
        <w:t xml:space="preserve">редоставление </w:t>
      </w:r>
      <w:r w:rsidR="00B508D3">
        <w:rPr>
          <w:bCs/>
          <w:lang w:eastAsia="ar-SA"/>
        </w:rPr>
        <w:t>выписки из правил землепользования и застройки</w:t>
      </w:r>
      <w:r>
        <w:rPr>
          <w:color w:val="000000"/>
          <w:lang w:eastAsia="en-US" w:bidi="en-US"/>
        </w:rPr>
        <w:t>»</w:t>
      </w:r>
      <w:r w:rsidR="00D32FC7" w:rsidRPr="00A80F46">
        <w:rPr>
          <w:rFonts w:eastAsia="Times New Roman CYR"/>
          <w:bCs/>
          <w:color w:val="000000"/>
          <w:lang w:eastAsia="en-US" w:bidi="en-US"/>
        </w:rPr>
        <w:t xml:space="preserve">. </w:t>
      </w:r>
    </w:p>
    <w:p w:rsidR="003256BA" w:rsidRPr="001C36FE" w:rsidRDefault="00B508D3" w:rsidP="006510EA">
      <w:pPr>
        <w:pStyle w:val="a4"/>
        <w:numPr>
          <w:ilvl w:val="1"/>
          <w:numId w:val="2"/>
        </w:numPr>
        <w:tabs>
          <w:tab w:val="left" w:pos="851"/>
        </w:tabs>
        <w:ind w:left="0" w:firstLine="568"/>
        <w:jc w:val="both"/>
        <w:rPr>
          <w:rFonts w:eastAsia="Times New Roman CYR"/>
          <w:bCs/>
          <w:color w:val="000000"/>
          <w:lang w:eastAsia="en-US" w:bidi="en-US"/>
        </w:rPr>
      </w:pPr>
      <w:r w:rsidRPr="00B508D3">
        <w:t>Пункт 2.6. Требования к оборудованию помещений для оказания муниципальной        услуги</w:t>
      </w:r>
      <w:r w:rsidRPr="001C36FE">
        <w:t xml:space="preserve"> </w:t>
      </w:r>
      <w:r>
        <w:t>р</w:t>
      </w:r>
      <w:r w:rsidR="001C36FE" w:rsidRPr="001C36FE">
        <w:t>аздел</w:t>
      </w:r>
      <w:r>
        <w:t>а</w:t>
      </w:r>
      <w:r w:rsidR="001C36FE" w:rsidRPr="001C36FE">
        <w:t xml:space="preserve"> 2. </w:t>
      </w:r>
      <w:r w:rsidR="001C36FE">
        <w:t xml:space="preserve">административного регламента </w:t>
      </w:r>
      <w:r>
        <w:t>изложить в новой редакции</w:t>
      </w:r>
      <w:r w:rsidR="001C36FE">
        <w:t>:</w:t>
      </w:r>
    </w:p>
    <w:p w:rsidR="00B508D3" w:rsidRDefault="0015773C" w:rsidP="006510EA">
      <w:pPr>
        <w:pStyle w:val="a6"/>
        <w:spacing w:before="0" w:beforeAutospacing="0" w:after="0" w:afterAutospacing="0"/>
        <w:ind w:firstLine="568"/>
        <w:jc w:val="both"/>
        <w:rPr>
          <w:rFonts w:eastAsia="Times New Roman CYR"/>
          <w:bCs/>
          <w:color w:val="000000"/>
          <w:lang w:eastAsia="en-US" w:bidi="en-US"/>
        </w:rPr>
      </w:pPr>
      <w:r w:rsidRPr="006510EA">
        <w:rPr>
          <w:rFonts w:eastAsia="Times New Roman CYR"/>
          <w:bCs/>
          <w:color w:val="000000"/>
          <w:lang w:eastAsia="en-US" w:bidi="en-US"/>
        </w:rPr>
        <w:t xml:space="preserve">«2.6. </w:t>
      </w:r>
      <w:r w:rsidR="00B508D3" w:rsidRPr="00B508D3">
        <w:t>Требования к оборудованию помещений для оказания муниципальной        услуги</w:t>
      </w:r>
      <w:r w:rsidR="00B508D3">
        <w:t>.</w:t>
      </w:r>
    </w:p>
    <w:p w:rsidR="0015773C" w:rsidRPr="006510EA" w:rsidRDefault="0015773C" w:rsidP="006510EA">
      <w:pPr>
        <w:pStyle w:val="a6"/>
        <w:spacing w:before="0" w:beforeAutospacing="0" w:after="0" w:afterAutospacing="0"/>
        <w:ind w:firstLine="568"/>
        <w:jc w:val="both"/>
        <w:rPr>
          <w:color w:val="000000"/>
        </w:rPr>
      </w:pPr>
      <w:r w:rsidRPr="006510EA">
        <w:rPr>
          <w:color w:val="000000"/>
        </w:rPr>
        <w:t>Помещения для предоставления муниципальной услуги должны соответствовать требованиям законодательства Российской</w:t>
      </w:r>
      <w:r w:rsidR="006510EA">
        <w:rPr>
          <w:color w:val="000000"/>
        </w:rPr>
        <w:t xml:space="preserve"> </w:t>
      </w:r>
      <w:r w:rsidRPr="006510EA">
        <w:rPr>
          <w:color w:val="000000"/>
        </w:rPr>
        <w:t>Федерации о социальной защите инвалидов с целью обеспечения доступности инвалидов к получению муниципальной услуги.</w:t>
      </w:r>
    </w:p>
    <w:p w:rsidR="0015773C" w:rsidRDefault="0015773C" w:rsidP="006510E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6510EA">
        <w:rPr>
          <w:color w:val="000000"/>
        </w:rPr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и залах обслуживания (информационных залах)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</w:t>
      </w:r>
      <w:r w:rsidRPr="006510EA">
        <w:rPr>
          <w:color w:val="000000"/>
        </w:rPr>
        <w:lastRenderedPageBreak/>
        <w:t>к лифтам, подъемным платформам для инвалидов, к аудиовизуальным и информационным системам, доступным для инвалидов».</w:t>
      </w:r>
    </w:p>
    <w:p w:rsidR="00A80F46" w:rsidRPr="006510EA" w:rsidRDefault="00A80F46" w:rsidP="006510EA">
      <w:pPr>
        <w:pStyle w:val="a3"/>
        <w:numPr>
          <w:ilvl w:val="0"/>
          <w:numId w:val="2"/>
        </w:numPr>
        <w:tabs>
          <w:tab w:val="left" w:pos="851"/>
        </w:tabs>
        <w:ind w:left="0" w:right="-143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10EA">
        <w:rPr>
          <w:rFonts w:ascii="Times New Roman" w:hAnsi="Times New Roman"/>
          <w:sz w:val="24"/>
          <w:szCs w:val="24"/>
        </w:rPr>
        <w:t xml:space="preserve">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9" w:history="1">
        <w:r w:rsidRPr="006510E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6510E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510E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andra</w:t>
        </w:r>
        <w:r w:rsidRPr="006510E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510E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mo</w:t>
        </w:r>
        <w:r w:rsidRPr="006510E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510E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6510EA">
        <w:rPr>
          <w:rFonts w:ascii="Times New Roman" w:hAnsi="Times New Roman"/>
          <w:sz w:val="24"/>
          <w:szCs w:val="24"/>
        </w:rPr>
        <w:t>.</w:t>
      </w:r>
    </w:p>
    <w:p w:rsidR="00A80F46" w:rsidRPr="006510EA" w:rsidRDefault="00A80F46" w:rsidP="006A2941">
      <w:pPr>
        <w:pStyle w:val="a4"/>
        <w:widowControl w:val="0"/>
        <w:numPr>
          <w:ilvl w:val="0"/>
          <w:numId w:val="2"/>
        </w:numPr>
        <w:tabs>
          <w:tab w:val="left" w:pos="851"/>
        </w:tabs>
        <w:ind w:left="0" w:right="-143" w:firstLine="567"/>
        <w:jc w:val="both"/>
      </w:pPr>
      <w:r w:rsidRPr="006510EA">
        <w:t>Настоящее постановление вступает в силу после его официального обнародования.</w:t>
      </w:r>
    </w:p>
    <w:p w:rsidR="00A80F46" w:rsidRPr="006510EA" w:rsidRDefault="00A80F46" w:rsidP="006A2941">
      <w:pPr>
        <w:pStyle w:val="a4"/>
        <w:widowControl w:val="0"/>
        <w:numPr>
          <w:ilvl w:val="0"/>
          <w:numId w:val="2"/>
        </w:numPr>
        <w:tabs>
          <w:tab w:val="left" w:pos="851"/>
        </w:tabs>
        <w:ind w:left="0" w:right="-143" w:firstLine="567"/>
        <w:jc w:val="both"/>
      </w:pPr>
      <w:r w:rsidRPr="006510EA">
        <w:rPr>
          <w:color w:val="000000"/>
          <w:lang w:bidi="en-US"/>
        </w:rPr>
        <w:t>Контроль за выполнением настоящего постановления оставляю за собой.</w:t>
      </w:r>
    </w:p>
    <w:p w:rsidR="00A80F46" w:rsidRDefault="00A80F46" w:rsidP="00A80F46">
      <w:pPr>
        <w:ind w:right="-143"/>
      </w:pPr>
    </w:p>
    <w:p w:rsidR="006510EA" w:rsidRDefault="006510EA" w:rsidP="00A80F46">
      <w:pPr>
        <w:ind w:right="-143"/>
      </w:pPr>
    </w:p>
    <w:p w:rsidR="006510EA" w:rsidRDefault="006510EA" w:rsidP="00A80F46">
      <w:pPr>
        <w:ind w:right="-143"/>
      </w:pPr>
    </w:p>
    <w:p w:rsidR="00A80F46" w:rsidRPr="006700D4" w:rsidRDefault="00A80F46" w:rsidP="00A80F46">
      <w:pPr>
        <w:ind w:right="-143"/>
        <w:jc w:val="both"/>
      </w:pPr>
      <w:r w:rsidRPr="006700D4">
        <w:t xml:space="preserve">Глава городского поселения Андра                   </w:t>
      </w:r>
      <w:r>
        <w:t xml:space="preserve">                               </w:t>
      </w:r>
      <w:r w:rsidRPr="006700D4">
        <w:t xml:space="preserve">                         О.В. Гончарук</w:t>
      </w:r>
    </w:p>
    <w:sectPr w:rsidR="00A80F46" w:rsidRPr="006700D4" w:rsidSect="00D37905">
      <w:footerReference w:type="even" r:id="rId10"/>
      <w:pgSz w:w="11906" w:h="16838"/>
      <w:pgMar w:top="1134" w:right="720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34" w:rsidRDefault="00062234">
      <w:r>
        <w:separator/>
      </w:r>
    </w:p>
  </w:endnote>
  <w:endnote w:type="continuationSeparator" w:id="0">
    <w:p w:rsidR="00062234" w:rsidRDefault="0006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41" w:rsidRDefault="006A294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A2941" w:rsidRDefault="006A29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34" w:rsidRDefault="00062234">
      <w:r>
        <w:separator/>
      </w:r>
    </w:p>
  </w:footnote>
  <w:footnote w:type="continuationSeparator" w:id="0">
    <w:p w:rsidR="00062234" w:rsidRDefault="00062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E46"/>
    <w:multiLevelType w:val="multilevel"/>
    <w:tmpl w:val="A5F88588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2AF233D9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C196665"/>
    <w:multiLevelType w:val="multilevel"/>
    <w:tmpl w:val="36CEF7B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BD"/>
    <w:rsid w:val="000454B5"/>
    <w:rsid w:val="00062234"/>
    <w:rsid w:val="000818E1"/>
    <w:rsid w:val="000A3037"/>
    <w:rsid w:val="000A3069"/>
    <w:rsid w:val="000B4DB8"/>
    <w:rsid w:val="000C0A29"/>
    <w:rsid w:val="0011620F"/>
    <w:rsid w:val="0012551D"/>
    <w:rsid w:val="0013580A"/>
    <w:rsid w:val="0015162A"/>
    <w:rsid w:val="0015773C"/>
    <w:rsid w:val="00184000"/>
    <w:rsid w:val="001A4C99"/>
    <w:rsid w:val="001C36FE"/>
    <w:rsid w:val="00203A66"/>
    <w:rsid w:val="00235BA6"/>
    <w:rsid w:val="00266DC4"/>
    <w:rsid w:val="002B192B"/>
    <w:rsid w:val="002C243A"/>
    <w:rsid w:val="002C38DD"/>
    <w:rsid w:val="002F0372"/>
    <w:rsid w:val="003256BA"/>
    <w:rsid w:val="003C079A"/>
    <w:rsid w:val="00404B28"/>
    <w:rsid w:val="00416EF4"/>
    <w:rsid w:val="00472013"/>
    <w:rsid w:val="004A086B"/>
    <w:rsid w:val="004A7EF5"/>
    <w:rsid w:val="004C0214"/>
    <w:rsid w:val="004F3E44"/>
    <w:rsid w:val="0050005F"/>
    <w:rsid w:val="0052443B"/>
    <w:rsid w:val="00553065"/>
    <w:rsid w:val="005B2AE0"/>
    <w:rsid w:val="006051BE"/>
    <w:rsid w:val="00606DC1"/>
    <w:rsid w:val="00607104"/>
    <w:rsid w:val="00610CD8"/>
    <w:rsid w:val="00617FB0"/>
    <w:rsid w:val="006510EA"/>
    <w:rsid w:val="006602CF"/>
    <w:rsid w:val="006936C5"/>
    <w:rsid w:val="006A2941"/>
    <w:rsid w:val="006B0B8C"/>
    <w:rsid w:val="006B51F2"/>
    <w:rsid w:val="006C0600"/>
    <w:rsid w:val="006C6121"/>
    <w:rsid w:val="0072190F"/>
    <w:rsid w:val="00722C16"/>
    <w:rsid w:val="007C1EAC"/>
    <w:rsid w:val="007C3843"/>
    <w:rsid w:val="007D537C"/>
    <w:rsid w:val="007E44C6"/>
    <w:rsid w:val="0080438F"/>
    <w:rsid w:val="0086607D"/>
    <w:rsid w:val="008B05D8"/>
    <w:rsid w:val="008B1EF4"/>
    <w:rsid w:val="008D5144"/>
    <w:rsid w:val="008E3658"/>
    <w:rsid w:val="008E6B68"/>
    <w:rsid w:val="009513C3"/>
    <w:rsid w:val="00953BE9"/>
    <w:rsid w:val="00A80F46"/>
    <w:rsid w:val="00A82754"/>
    <w:rsid w:val="00A849A9"/>
    <w:rsid w:val="00A87938"/>
    <w:rsid w:val="00B508D3"/>
    <w:rsid w:val="00B647EB"/>
    <w:rsid w:val="00B6580D"/>
    <w:rsid w:val="00C04788"/>
    <w:rsid w:val="00C16483"/>
    <w:rsid w:val="00C32ACA"/>
    <w:rsid w:val="00C57D93"/>
    <w:rsid w:val="00C714D0"/>
    <w:rsid w:val="00C7324B"/>
    <w:rsid w:val="00C750BD"/>
    <w:rsid w:val="00C81502"/>
    <w:rsid w:val="00CB1EF1"/>
    <w:rsid w:val="00D32FC7"/>
    <w:rsid w:val="00D37905"/>
    <w:rsid w:val="00D42EC1"/>
    <w:rsid w:val="00D57E2C"/>
    <w:rsid w:val="00D653F2"/>
    <w:rsid w:val="00DB040A"/>
    <w:rsid w:val="00DB3904"/>
    <w:rsid w:val="00DF31A5"/>
    <w:rsid w:val="00E061C7"/>
    <w:rsid w:val="00E127B8"/>
    <w:rsid w:val="00E165E4"/>
    <w:rsid w:val="00E24250"/>
    <w:rsid w:val="00E641E1"/>
    <w:rsid w:val="00E7344B"/>
    <w:rsid w:val="00E92538"/>
    <w:rsid w:val="00EC2980"/>
    <w:rsid w:val="00F17A75"/>
    <w:rsid w:val="00F36069"/>
    <w:rsid w:val="00F51D78"/>
    <w:rsid w:val="00F70A74"/>
    <w:rsid w:val="00F90F6D"/>
    <w:rsid w:val="00F95D21"/>
    <w:rsid w:val="00FA2B54"/>
    <w:rsid w:val="00FC6345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D0C0-2ADD-4749-A36A-502C4AFA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0F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0F46"/>
    <w:pPr>
      <w:ind w:left="720"/>
      <w:contextualSpacing/>
    </w:pPr>
  </w:style>
  <w:style w:type="character" w:styleId="a5">
    <w:name w:val="Hyperlink"/>
    <w:rsid w:val="00A80F46"/>
    <w:rPr>
      <w:color w:val="0000FF"/>
      <w:u w:val="single"/>
    </w:rPr>
  </w:style>
  <w:style w:type="paragraph" w:styleId="a6">
    <w:name w:val="Normal (Web)"/>
    <w:basedOn w:val="a"/>
    <w:uiPriority w:val="99"/>
    <w:rsid w:val="00A80F4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6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2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F0372"/>
  </w:style>
  <w:style w:type="paragraph" w:styleId="a7">
    <w:name w:val="footer"/>
    <w:basedOn w:val="a"/>
    <w:link w:val="a8"/>
    <w:rsid w:val="000454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54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454B5"/>
    <w:rPr>
      <w:b/>
      <w:bCs/>
    </w:rPr>
  </w:style>
  <w:style w:type="paragraph" w:customStyle="1" w:styleId="ConsPlusNonformat">
    <w:name w:val="ConsPlusNonformat"/>
    <w:rsid w:val="00F36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F17A75"/>
  </w:style>
  <w:style w:type="paragraph" w:customStyle="1" w:styleId="headdoc">
    <w:name w:val="headdoc"/>
    <w:basedOn w:val="a"/>
    <w:rsid w:val="00F17A75"/>
    <w:pPr>
      <w:suppressAutoHyphens/>
      <w:spacing w:before="100" w:after="10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165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5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ikip">
    <w:name w:val="wikip"/>
    <w:basedOn w:val="a"/>
    <w:rsid w:val="0013580A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A0A57-0928-499E-A93D-39621BD8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Adm-secr</cp:lastModifiedBy>
  <cp:revision>2</cp:revision>
  <cp:lastPrinted>2016-01-27T05:07:00Z</cp:lastPrinted>
  <dcterms:created xsi:type="dcterms:W3CDTF">2016-06-29T06:29:00Z</dcterms:created>
  <dcterms:modified xsi:type="dcterms:W3CDTF">2016-06-29T06:29:00Z</dcterms:modified>
</cp:coreProperties>
</file>